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A3" w:rsidRDefault="006809A3" w:rsidP="009C23C9">
      <w:pPr>
        <w:pStyle w:val="Sansinterligne"/>
        <w:rPr>
          <w:rFonts w:ascii="Times New Roman" w:hAnsi="Times New Roman" w:cs="Times New Roman"/>
          <w:b/>
          <w:sz w:val="24"/>
          <w:szCs w:val="24"/>
        </w:rPr>
      </w:pPr>
    </w:p>
    <w:p w:rsidR="00635565" w:rsidRPr="0052313D" w:rsidRDefault="00445B33" w:rsidP="00635565">
      <w:pPr>
        <w:pStyle w:val="Sansinterligne"/>
        <w:jc w:val="center"/>
        <w:rPr>
          <w:rFonts w:ascii="Times New Roman" w:hAnsi="Times New Roman" w:cs="Times New Roman"/>
          <w:b/>
          <w:sz w:val="24"/>
          <w:szCs w:val="24"/>
        </w:rPr>
      </w:pPr>
      <w:r w:rsidRPr="0052313D">
        <w:rPr>
          <w:rFonts w:ascii="Times New Roman" w:hAnsi="Times New Roman" w:cs="Times New Roman"/>
          <w:b/>
          <w:sz w:val="24"/>
          <w:szCs w:val="24"/>
        </w:rPr>
        <w:t xml:space="preserve">ORIENTATIONS </w:t>
      </w:r>
      <w:r w:rsidR="00635565" w:rsidRPr="0052313D">
        <w:rPr>
          <w:rFonts w:ascii="Times New Roman" w:hAnsi="Times New Roman" w:cs="Times New Roman"/>
          <w:b/>
          <w:sz w:val="24"/>
          <w:szCs w:val="24"/>
        </w:rPr>
        <w:t>POUR UNE REFORME D’ACTION LOGEMENT</w:t>
      </w:r>
    </w:p>
    <w:p w:rsidR="00B63245" w:rsidRDefault="00B63245" w:rsidP="000224EA">
      <w:pPr>
        <w:pStyle w:val="Sansinterligne"/>
        <w:rPr>
          <w:rFonts w:ascii="Times New Roman" w:hAnsi="Times New Roman" w:cs="Times New Roman"/>
          <w:sz w:val="24"/>
          <w:szCs w:val="24"/>
        </w:rPr>
      </w:pPr>
    </w:p>
    <w:p w:rsidR="00635565" w:rsidRDefault="00635565" w:rsidP="00B63245">
      <w:pPr>
        <w:pStyle w:val="Sansinterligne"/>
        <w:rPr>
          <w:rFonts w:ascii="Times New Roman" w:hAnsi="Times New Roman" w:cs="Times New Roman"/>
          <w:sz w:val="24"/>
          <w:szCs w:val="24"/>
        </w:rPr>
      </w:pPr>
      <w:bookmarkStart w:id="0" w:name="_GoBack"/>
      <w:bookmarkEnd w:id="0"/>
    </w:p>
    <w:p w:rsidR="00635565" w:rsidRDefault="00635565" w:rsidP="00635565">
      <w:pPr>
        <w:pStyle w:val="Sansinterligne"/>
        <w:jc w:val="both"/>
        <w:rPr>
          <w:rFonts w:ascii="Times New Roman" w:hAnsi="Times New Roman" w:cs="Times New Roman"/>
          <w:b/>
          <w:sz w:val="24"/>
          <w:szCs w:val="24"/>
        </w:rPr>
      </w:pPr>
      <w:r w:rsidRPr="00635565">
        <w:rPr>
          <w:rFonts w:ascii="Times New Roman" w:hAnsi="Times New Roman" w:cs="Times New Roman"/>
          <w:b/>
          <w:sz w:val="24"/>
          <w:szCs w:val="24"/>
        </w:rPr>
        <w:t>Pourquoi une réforme ?</w:t>
      </w:r>
    </w:p>
    <w:p w:rsidR="00635565" w:rsidRDefault="00635565" w:rsidP="00635565">
      <w:pPr>
        <w:pStyle w:val="Sansinterligne"/>
        <w:jc w:val="both"/>
        <w:rPr>
          <w:rFonts w:ascii="Times New Roman" w:hAnsi="Times New Roman" w:cs="Times New Roman"/>
          <w:b/>
          <w:sz w:val="24"/>
          <w:szCs w:val="24"/>
        </w:rPr>
      </w:pPr>
    </w:p>
    <w:p w:rsidR="00635565" w:rsidRDefault="00635565" w:rsidP="00635565">
      <w:pPr>
        <w:pStyle w:val="Sansinterligne"/>
        <w:jc w:val="both"/>
        <w:rPr>
          <w:rFonts w:ascii="Times New Roman" w:hAnsi="Times New Roman" w:cs="Times New Roman"/>
          <w:sz w:val="24"/>
          <w:szCs w:val="24"/>
        </w:rPr>
      </w:pPr>
      <w:r>
        <w:rPr>
          <w:rFonts w:ascii="Times New Roman" w:hAnsi="Times New Roman" w:cs="Times New Roman"/>
          <w:sz w:val="24"/>
          <w:szCs w:val="24"/>
        </w:rPr>
        <w:t>Au c</w:t>
      </w:r>
      <w:r w:rsidR="00EB7FDF">
        <w:rPr>
          <w:rFonts w:ascii="Times New Roman" w:hAnsi="Times New Roman" w:cs="Times New Roman"/>
          <w:sz w:val="24"/>
          <w:szCs w:val="24"/>
        </w:rPr>
        <w:t xml:space="preserve">ours de l’année 2014, </w:t>
      </w:r>
      <w:r>
        <w:rPr>
          <w:rFonts w:ascii="Times New Roman" w:hAnsi="Times New Roman" w:cs="Times New Roman"/>
          <w:sz w:val="24"/>
          <w:szCs w:val="24"/>
        </w:rPr>
        <w:t>les partenaires sociaux ont élaboré un projet de redéploiement d’Action Log</w:t>
      </w:r>
      <w:r w:rsidR="00CE62F9">
        <w:rPr>
          <w:rFonts w:ascii="Times New Roman" w:hAnsi="Times New Roman" w:cs="Times New Roman"/>
          <w:sz w:val="24"/>
          <w:szCs w:val="24"/>
        </w:rPr>
        <w:t>ement</w:t>
      </w:r>
      <w:r w:rsidR="000224EA">
        <w:rPr>
          <w:rFonts w:ascii="Times New Roman" w:hAnsi="Times New Roman" w:cs="Times New Roman"/>
          <w:sz w:val="24"/>
          <w:szCs w:val="24"/>
        </w:rPr>
        <w:t xml:space="preserve"> pour la période 2015/2019 qui a fait l’objet de</w:t>
      </w:r>
      <w:r w:rsidR="00CE62F9">
        <w:rPr>
          <w:rFonts w:ascii="Times New Roman" w:hAnsi="Times New Roman" w:cs="Times New Roman"/>
          <w:sz w:val="24"/>
          <w:szCs w:val="24"/>
        </w:rPr>
        <w:t xml:space="preserve"> la signature d’une </w:t>
      </w:r>
      <w:r w:rsidR="00201F58">
        <w:rPr>
          <w:rFonts w:ascii="Times New Roman" w:hAnsi="Times New Roman" w:cs="Times New Roman"/>
          <w:sz w:val="24"/>
          <w:szCs w:val="24"/>
        </w:rPr>
        <w:t>« </w:t>
      </w:r>
      <w:r w:rsidR="00CE62F9">
        <w:rPr>
          <w:rFonts w:ascii="Times New Roman" w:hAnsi="Times New Roman" w:cs="Times New Roman"/>
          <w:sz w:val="24"/>
          <w:szCs w:val="24"/>
        </w:rPr>
        <w:t>position commune</w:t>
      </w:r>
      <w:r w:rsidR="00201F58">
        <w:rPr>
          <w:rFonts w:ascii="Times New Roman" w:hAnsi="Times New Roman" w:cs="Times New Roman"/>
          <w:sz w:val="24"/>
          <w:szCs w:val="24"/>
        </w:rPr>
        <w:t> »</w:t>
      </w:r>
      <w:r w:rsidR="00CE62F9">
        <w:rPr>
          <w:rFonts w:ascii="Times New Roman" w:hAnsi="Times New Roman" w:cs="Times New Roman"/>
          <w:sz w:val="24"/>
          <w:szCs w:val="24"/>
        </w:rPr>
        <w:t xml:space="preserve"> </w:t>
      </w:r>
      <w:r w:rsidR="000224EA">
        <w:rPr>
          <w:rFonts w:ascii="Times New Roman" w:hAnsi="Times New Roman" w:cs="Times New Roman"/>
          <w:sz w:val="24"/>
          <w:szCs w:val="24"/>
        </w:rPr>
        <w:t>communiquée à</w:t>
      </w:r>
      <w:r w:rsidR="00D25B55">
        <w:rPr>
          <w:rFonts w:ascii="Times New Roman" w:hAnsi="Times New Roman" w:cs="Times New Roman"/>
          <w:sz w:val="24"/>
          <w:szCs w:val="24"/>
        </w:rPr>
        <w:t xml:space="preserve"> Madame</w:t>
      </w:r>
      <w:r w:rsidR="000224EA">
        <w:rPr>
          <w:rFonts w:ascii="Times New Roman" w:hAnsi="Times New Roman" w:cs="Times New Roman"/>
          <w:sz w:val="24"/>
          <w:szCs w:val="24"/>
        </w:rPr>
        <w:t xml:space="preserve"> la Ministre </w:t>
      </w:r>
      <w:r w:rsidR="00201F58">
        <w:rPr>
          <w:rFonts w:ascii="Times New Roman" w:hAnsi="Times New Roman" w:cs="Times New Roman"/>
          <w:sz w:val="24"/>
          <w:szCs w:val="24"/>
        </w:rPr>
        <w:t xml:space="preserve">du logement, de l’égalité des territoires et de la ruralité </w:t>
      </w:r>
      <w:r w:rsidR="000224EA">
        <w:rPr>
          <w:rFonts w:ascii="Times New Roman" w:hAnsi="Times New Roman" w:cs="Times New Roman"/>
          <w:sz w:val="24"/>
          <w:szCs w:val="24"/>
        </w:rPr>
        <w:t>Sylvia Pinel le 28 mai 2014</w:t>
      </w:r>
      <w:r w:rsidR="00F53D2F">
        <w:rPr>
          <w:rFonts w:ascii="Times New Roman" w:hAnsi="Times New Roman" w:cs="Times New Roman"/>
          <w:sz w:val="24"/>
          <w:szCs w:val="24"/>
        </w:rPr>
        <w:t>, puis de la signature d’une convention quinquennale entre l’Etat et l’UESL le 2 décembre 2014.</w:t>
      </w:r>
    </w:p>
    <w:p w:rsidR="00635565" w:rsidRDefault="00635565" w:rsidP="00635565">
      <w:pPr>
        <w:pStyle w:val="Sansinterligne"/>
        <w:jc w:val="both"/>
        <w:rPr>
          <w:rFonts w:ascii="Times New Roman" w:hAnsi="Times New Roman" w:cs="Times New Roman"/>
          <w:sz w:val="24"/>
          <w:szCs w:val="24"/>
        </w:rPr>
      </w:pPr>
    </w:p>
    <w:p w:rsidR="00635565" w:rsidRDefault="00635565" w:rsidP="00635565">
      <w:pPr>
        <w:pStyle w:val="Sansinterligne"/>
        <w:jc w:val="both"/>
        <w:rPr>
          <w:rFonts w:ascii="Times New Roman" w:hAnsi="Times New Roman" w:cs="Times New Roman"/>
          <w:sz w:val="24"/>
          <w:szCs w:val="24"/>
        </w:rPr>
      </w:pPr>
      <w:r>
        <w:rPr>
          <w:rFonts w:ascii="Times New Roman" w:hAnsi="Times New Roman" w:cs="Times New Roman"/>
          <w:sz w:val="24"/>
          <w:szCs w:val="24"/>
        </w:rPr>
        <w:t>Ce projet comportait notamme</w:t>
      </w:r>
      <w:r w:rsidR="00B3665F">
        <w:rPr>
          <w:rFonts w:ascii="Times New Roman" w:hAnsi="Times New Roman" w:cs="Times New Roman"/>
          <w:sz w:val="24"/>
          <w:szCs w:val="24"/>
        </w:rPr>
        <w:t xml:space="preserve">nt les axes de progrès </w:t>
      </w:r>
      <w:r>
        <w:rPr>
          <w:rFonts w:ascii="Times New Roman" w:hAnsi="Times New Roman" w:cs="Times New Roman"/>
          <w:sz w:val="24"/>
          <w:szCs w:val="24"/>
        </w:rPr>
        <w:t>suivants :</w:t>
      </w:r>
    </w:p>
    <w:p w:rsidR="008A7F10" w:rsidRPr="003851CB" w:rsidRDefault="00CC4D1B" w:rsidP="003851CB">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ouvrir davantage l’accès aux </w:t>
      </w:r>
      <w:r w:rsidR="008A7F10" w:rsidRPr="003851CB">
        <w:rPr>
          <w:rFonts w:ascii="Times New Roman" w:hAnsi="Times New Roman" w:cs="Times New Roman"/>
          <w:sz w:val="24"/>
          <w:szCs w:val="24"/>
        </w:rPr>
        <w:t>aides et services</w:t>
      </w:r>
      <w:r>
        <w:rPr>
          <w:rFonts w:ascii="Times New Roman" w:hAnsi="Times New Roman" w:cs="Times New Roman"/>
          <w:sz w:val="24"/>
          <w:szCs w:val="24"/>
        </w:rPr>
        <w:t xml:space="preserve"> distribués par les CIL</w:t>
      </w:r>
      <w:r w:rsidR="008A7F10" w:rsidRPr="003851CB">
        <w:rPr>
          <w:rFonts w:ascii="Times New Roman" w:hAnsi="Times New Roman" w:cs="Times New Roman"/>
          <w:sz w:val="24"/>
          <w:szCs w:val="24"/>
        </w:rPr>
        <w:t>, en particulier les offres locatives, aux salariés des ent</w:t>
      </w:r>
      <w:r w:rsidR="003851CB">
        <w:rPr>
          <w:rFonts w:ascii="Times New Roman" w:hAnsi="Times New Roman" w:cs="Times New Roman"/>
          <w:sz w:val="24"/>
          <w:szCs w:val="24"/>
        </w:rPr>
        <w:t>reprises de dix à vingt salariés ;</w:t>
      </w:r>
    </w:p>
    <w:p w:rsidR="00002CC0" w:rsidRDefault="002C0476" w:rsidP="0052313D">
      <w:pPr>
        <w:pStyle w:val="Sansinterligne"/>
        <w:numPr>
          <w:ilvl w:val="0"/>
          <w:numId w:val="1"/>
        </w:numPr>
        <w:spacing w:before="120"/>
        <w:ind w:left="714" w:hanging="357"/>
        <w:jc w:val="both"/>
        <w:rPr>
          <w:rFonts w:ascii="Times New Roman" w:hAnsi="Times New Roman" w:cs="Times New Roman"/>
          <w:sz w:val="24"/>
          <w:szCs w:val="24"/>
        </w:rPr>
      </w:pPr>
      <w:r w:rsidRPr="002C0476">
        <w:rPr>
          <w:rFonts w:ascii="Times New Roman" w:hAnsi="Times New Roman" w:cs="Times New Roman"/>
          <w:sz w:val="24"/>
          <w:szCs w:val="24"/>
        </w:rPr>
        <w:t>s’engager avec détermination et pragmatisme dans la production d’une offre de logements meublés en colocation en cœur de ville</w:t>
      </w:r>
      <w:r w:rsidR="00002CC0">
        <w:rPr>
          <w:rFonts w:ascii="Times New Roman" w:hAnsi="Times New Roman" w:cs="Times New Roman"/>
          <w:sz w:val="24"/>
          <w:szCs w:val="24"/>
        </w:rPr>
        <w:t xml:space="preserve"> (construction/réhabilitation) ;</w:t>
      </w:r>
    </w:p>
    <w:p w:rsidR="002C0476" w:rsidRPr="00002CC0" w:rsidRDefault="00F432EA" w:rsidP="0052313D">
      <w:pPr>
        <w:pStyle w:val="Sansinterligne"/>
        <w:numPr>
          <w:ilvl w:val="0"/>
          <w:numId w:val="1"/>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mutualiser l</w:t>
      </w:r>
      <w:r w:rsidR="002C0476" w:rsidRPr="00002CC0">
        <w:rPr>
          <w:rFonts w:ascii="Times New Roman" w:hAnsi="Times New Roman" w:cs="Times New Roman"/>
          <w:sz w:val="24"/>
          <w:szCs w:val="24"/>
        </w:rPr>
        <w:t>es droits de réservation locative des</w:t>
      </w:r>
      <w:r w:rsidR="00CC4D1B">
        <w:rPr>
          <w:rFonts w:ascii="Times New Roman" w:hAnsi="Times New Roman" w:cs="Times New Roman"/>
          <w:sz w:val="24"/>
          <w:szCs w:val="24"/>
        </w:rPr>
        <w:t xml:space="preserve"> CIL</w:t>
      </w:r>
      <w:r w:rsidR="002C0476" w:rsidRPr="00002CC0">
        <w:rPr>
          <w:rFonts w:ascii="Times New Roman" w:hAnsi="Times New Roman" w:cs="Times New Roman"/>
          <w:sz w:val="24"/>
          <w:szCs w:val="24"/>
        </w:rPr>
        <w:t> ;</w:t>
      </w:r>
    </w:p>
    <w:p w:rsidR="002C0476" w:rsidRPr="002C0476" w:rsidRDefault="002C0476" w:rsidP="0052313D">
      <w:pPr>
        <w:pStyle w:val="Sansinterligne"/>
        <w:numPr>
          <w:ilvl w:val="0"/>
          <w:numId w:val="1"/>
        </w:numPr>
        <w:spacing w:before="120"/>
        <w:ind w:left="714" w:hanging="357"/>
        <w:jc w:val="both"/>
        <w:rPr>
          <w:rFonts w:ascii="Times New Roman" w:hAnsi="Times New Roman" w:cs="Times New Roman"/>
          <w:sz w:val="24"/>
          <w:szCs w:val="24"/>
        </w:rPr>
      </w:pPr>
      <w:r w:rsidRPr="002C0476">
        <w:rPr>
          <w:rFonts w:ascii="Times New Roman" w:hAnsi="Times New Roman" w:cs="Times New Roman"/>
          <w:sz w:val="24"/>
          <w:szCs w:val="24"/>
        </w:rPr>
        <w:t xml:space="preserve">mettre en place un dispositif de sécurisation des salariés entrant dans le parc </w:t>
      </w:r>
      <w:r>
        <w:rPr>
          <w:rFonts w:ascii="Times New Roman" w:hAnsi="Times New Roman" w:cs="Times New Roman"/>
          <w:sz w:val="24"/>
          <w:szCs w:val="24"/>
        </w:rPr>
        <w:t>locatif privé ;</w:t>
      </w:r>
    </w:p>
    <w:p w:rsidR="00002CC0" w:rsidRPr="00002CC0" w:rsidRDefault="00002CC0" w:rsidP="0052313D">
      <w:pPr>
        <w:pStyle w:val="Sansinterligne"/>
        <w:numPr>
          <w:ilvl w:val="0"/>
          <w:numId w:val="1"/>
        </w:numPr>
        <w:spacing w:before="120"/>
        <w:ind w:left="714" w:hanging="357"/>
        <w:jc w:val="both"/>
        <w:rPr>
          <w:rFonts w:ascii="Times New Roman" w:hAnsi="Times New Roman" w:cs="Times New Roman"/>
          <w:sz w:val="24"/>
          <w:szCs w:val="24"/>
        </w:rPr>
      </w:pPr>
      <w:r w:rsidRPr="00002CC0">
        <w:rPr>
          <w:rFonts w:ascii="Times New Roman" w:hAnsi="Times New Roman" w:cs="Times New Roman"/>
          <w:sz w:val="24"/>
          <w:szCs w:val="24"/>
        </w:rPr>
        <w:t>faire évoluer le système d’information afin d’optimiser les coûts, sécuriser le réseau et permettre à la tête de réseau de disposer des outils de pilotage adaptés à sa mission, les partenaires sociaux visant la mise en place progressive d’un système d’information unique ;</w:t>
      </w:r>
    </w:p>
    <w:p w:rsidR="00002CC0" w:rsidRPr="00002CC0" w:rsidRDefault="00002CC0" w:rsidP="0052313D">
      <w:pPr>
        <w:pStyle w:val="Sansinterligne"/>
        <w:numPr>
          <w:ilvl w:val="0"/>
          <w:numId w:val="1"/>
        </w:numPr>
        <w:spacing w:before="120"/>
        <w:ind w:left="714" w:hanging="357"/>
        <w:jc w:val="both"/>
        <w:rPr>
          <w:rFonts w:ascii="Times New Roman" w:hAnsi="Times New Roman" w:cs="Times New Roman"/>
          <w:sz w:val="24"/>
          <w:szCs w:val="24"/>
        </w:rPr>
      </w:pPr>
      <w:r w:rsidRPr="00002CC0">
        <w:rPr>
          <w:rFonts w:ascii="Times New Roman" w:hAnsi="Times New Roman" w:cs="Times New Roman"/>
          <w:sz w:val="24"/>
          <w:szCs w:val="24"/>
        </w:rPr>
        <w:t>améliorer la lisibilité d’Action Logement en clarifiant la gamme de produits et de services offerts par les CIL et en élaborant un véritable plan de communication institutionnelle sous la marque Action Logement, piloté par l’UESL ;</w:t>
      </w:r>
    </w:p>
    <w:p w:rsidR="00002CC0" w:rsidRDefault="00EB7FDF" w:rsidP="0052313D">
      <w:pPr>
        <w:pStyle w:val="Sansinterligne"/>
        <w:numPr>
          <w:ilvl w:val="0"/>
          <w:numId w:val="1"/>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par souci d’efficacité</w:t>
      </w:r>
      <w:r w:rsidR="00002CC0" w:rsidRPr="00002CC0">
        <w:rPr>
          <w:rFonts w:ascii="Times New Roman" w:hAnsi="Times New Roman" w:cs="Times New Roman"/>
          <w:sz w:val="24"/>
          <w:szCs w:val="24"/>
        </w:rPr>
        <w:t xml:space="preserve"> et de réduction des coûts, clarifier et simplifier le processus de collecte auprès des entr</w:t>
      </w:r>
      <w:r w:rsidR="00CC4D1B">
        <w:rPr>
          <w:rFonts w:ascii="Times New Roman" w:hAnsi="Times New Roman" w:cs="Times New Roman"/>
          <w:sz w:val="24"/>
          <w:szCs w:val="24"/>
        </w:rPr>
        <w:t>eprises assujetties à la PEEC.</w:t>
      </w:r>
    </w:p>
    <w:p w:rsidR="00CC4D1B" w:rsidRDefault="00CC4D1B" w:rsidP="00CC4D1B">
      <w:pPr>
        <w:pStyle w:val="Sansinterligne"/>
        <w:jc w:val="both"/>
        <w:rPr>
          <w:rFonts w:ascii="Times New Roman" w:hAnsi="Times New Roman" w:cs="Times New Roman"/>
          <w:sz w:val="24"/>
          <w:szCs w:val="24"/>
        </w:rPr>
      </w:pPr>
    </w:p>
    <w:p w:rsidR="00CC4D1B" w:rsidRDefault="00CC4D1B" w:rsidP="00CC4D1B">
      <w:pPr>
        <w:pStyle w:val="Sansinterligne"/>
        <w:jc w:val="both"/>
        <w:rPr>
          <w:rFonts w:ascii="Times New Roman" w:hAnsi="Times New Roman" w:cs="Times New Roman"/>
          <w:sz w:val="24"/>
          <w:szCs w:val="24"/>
        </w:rPr>
      </w:pPr>
      <w:r>
        <w:rPr>
          <w:rFonts w:ascii="Times New Roman" w:hAnsi="Times New Roman" w:cs="Times New Roman"/>
          <w:sz w:val="24"/>
          <w:szCs w:val="24"/>
        </w:rPr>
        <w:t>Aujourd’hui, alors que les partenaires sociaux ont décliné ce projet ambitieux en engagements déterminants pour l’avenir d’Action Logement dans la convention conclue entre l’UESL et l’Etat pour la période 2015/2</w:t>
      </w:r>
      <w:r w:rsidR="00D25B55">
        <w:rPr>
          <w:rFonts w:ascii="Times New Roman" w:hAnsi="Times New Roman" w:cs="Times New Roman"/>
          <w:sz w:val="24"/>
          <w:szCs w:val="24"/>
        </w:rPr>
        <w:t xml:space="preserve">019, </w:t>
      </w:r>
      <w:r>
        <w:rPr>
          <w:rFonts w:ascii="Times New Roman" w:hAnsi="Times New Roman" w:cs="Times New Roman"/>
          <w:sz w:val="24"/>
          <w:szCs w:val="24"/>
        </w:rPr>
        <w:t>l’organ</w:t>
      </w:r>
      <w:r w:rsidR="000224EA">
        <w:rPr>
          <w:rFonts w:ascii="Times New Roman" w:hAnsi="Times New Roman" w:cs="Times New Roman"/>
          <w:sz w:val="24"/>
          <w:szCs w:val="24"/>
        </w:rPr>
        <w:t>isation actuelle du réseau fait apparaître des faiblesses</w:t>
      </w:r>
      <w:r>
        <w:rPr>
          <w:rFonts w:ascii="Times New Roman" w:hAnsi="Times New Roman" w:cs="Times New Roman"/>
          <w:sz w:val="24"/>
          <w:szCs w:val="24"/>
        </w:rPr>
        <w:t xml:space="preserve"> rédhibitoires.</w:t>
      </w:r>
    </w:p>
    <w:p w:rsidR="0007269A" w:rsidRDefault="0007269A" w:rsidP="00CC4D1B">
      <w:pPr>
        <w:pStyle w:val="Sansinterligne"/>
        <w:jc w:val="both"/>
        <w:rPr>
          <w:rFonts w:ascii="Times New Roman" w:hAnsi="Times New Roman" w:cs="Times New Roman"/>
          <w:sz w:val="24"/>
          <w:szCs w:val="24"/>
        </w:rPr>
      </w:pPr>
    </w:p>
    <w:p w:rsidR="00787522" w:rsidRDefault="00D25B55" w:rsidP="005F2BB0">
      <w:pPr>
        <w:pStyle w:val="Sansinterligne"/>
        <w:jc w:val="both"/>
        <w:rPr>
          <w:rFonts w:ascii="Times New Roman" w:hAnsi="Times New Roman" w:cs="Times New Roman"/>
          <w:sz w:val="24"/>
          <w:szCs w:val="24"/>
        </w:rPr>
      </w:pPr>
      <w:r w:rsidRPr="00D25B55">
        <w:rPr>
          <w:rFonts w:ascii="Times New Roman" w:hAnsi="Times New Roman" w:cs="Times New Roman"/>
          <w:sz w:val="24"/>
          <w:szCs w:val="24"/>
        </w:rPr>
        <w:t>Force est de constater que</w:t>
      </w:r>
      <w:r>
        <w:rPr>
          <w:rFonts w:ascii="Times New Roman" w:hAnsi="Times New Roman" w:cs="Times New Roman"/>
          <w:color w:val="FF0000"/>
          <w:sz w:val="24"/>
          <w:szCs w:val="24"/>
        </w:rPr>
        <w:t xml:space="preserve"> </w:t>
      </w:r>
      <w:r w:rsidR="004B1D8E">
        <w:rPr>
          <w:rFonts w:ascii="Times New Roman" w:hAnsi="Times New Roman" w:cs="Times New Roman"/>
          <w:sz w:val="24"/>
          <w:szCs w:val="24"/>
        </w:rPr>
        <w:t>l</w:t>
      </w:r>
      <w:r w:rsidR="0007269A">
        <w:rPr>
          <w:rFonts w:ascii="Times New Roman" w:hAnsi="Times New Roman" w:cs="Times New Roman"/>
          <w:sz w:val="24"/>
          <w:szCs w:val="24"/>
        </w:rPr>
        <w:t xml:space="preserve">e modèle actuel </w:t>
      </w:r>
      <w:r w:rsidR="005F2BB0">
        <w:rPr>
          <w:rFonts w:ascii="Times New Roman" w:hAnsi="Times New Roman" w:cs="Times New Roman"/>
          <w:sz w:val="24"/>
          <w:szCs w:val="24"/>
        </w:rPr>
        <w:t>ne correspond plus désormais à l’évolution économique et sociale comme en atteste</w:t>
      </w:r>
      <w:r w:rsidR="004B1D8E">
        <w:rPr>
          <w:rFonts w:ascii="Times New Roman" w:hAnsi="Times New Roman" w:cs="Times New Roman"/>
          <w:sz w:val="24"/>
          <w:szCs w:val="24"/>
        </w:rPr>
        <w:t xml:space="preserve">nt </w:t>
      </w:r>
      <w:r w:rsidR="004B1D8E" w:rsidRPr="00D25B55">
        <w:rPr>
          <w:rFonts w:ascii="Times New Roman" w:hAnsi="Times New Roman" w:cs="Times New Roman"/>
          <w:sz w:val="24"/>
          <w:szCs w:val="24"/>
        </w:rPr>
        <w:t>les</w:t>
      </w:r>
      <w:r w:rsidR="00787522" w:rsidRPr="00D25B55">
        <w:rPr>
          <w:rFonts w:ascii="Times New Roman" w:hAnsi="Times New Roman" w:cs="Times New Roman"/>
          <w:sz w:val="24"/>
          <w:szCs w:val="24"/>
        </w:rPr>
        <w:t xml:space="preserve"> </w:t>
      </w:r>
      <w:r w:rsidR="00787522">
        <w:rPr>
          <w:rFonts w:ascii="Times New Roman" w:hAnsi="Times New Roman" w:cs="Times New Roman"/>
          <w:sz w:val="24"/>
          <w:szCs w:val="24"/>
        </w:rPr>
        <w:t xml:space="preserve">résultats insuffisants, voire </w:t>
      </w:r>
      <w:r w:rsidR="004B1D8E" w:rsidRPr="00D25B55">
        <w:rPr>
          <w:rFonts w:ascii="Times New Roman" w:hAnsi="Times New Roman" w:cs="Times New Roman"/>
          <w:sz w:val="24"/>
          <w:szCs w:val="24"/>
        </w:rPr>
        <w:t>les</w:t>
      </w:r>
      <w:r w:rsidR="00F1231C">
        <w:rPr>
          <w:rFonts w:ascii="Times New Roman" w:hAnsi="Times New Roman" w:cs="Times New Roman"/>
          <w:sz w:val="24"/>
          <w:szCs w:val="24"/>
        </w:rPr>
        <w:t xml:space="preserve"> </w:t>
      </w:r>
      <w:r w:rsidR="00787522">
        <w:rPr>
          <w:rFonts w:ascii="Times New Roman" w:hAnsi="Times New Roman" w:cs="Times New Roman"/>
          <w:sz w:val="24"/>
          <w:szCs w:val="24"/>
        </w:rPr>
        <w:t>échecs enregis</w:t>
      </w:r>
      <w:r w:rsidR="0007269A">
        <w:rPr>
          <w:rFonts w:ascii="Times New Roman" w:hAnsi="Times New Roman" w:cs="Times New Roman"/>
          <w:sz w:val="24"/>
          <w:szCs w:val="24"/>
        </w:rPr>
        <w:t xml:space="preserve">trés dans la mise en œuvre de </w:t>
      </w:r>
      <w:r w:rsidR="00732F91">
        <w:rPr>
          <w:rFonts w:ascii="Times New Roman" w:hAnsi="Times New Roman" w:cs="Times New Roman"/>
          <w:sz w:val="24"/>
          <w:szCs w:val="24"/>
        </w:rPr>
        <w:t>certain</w:t>
      </w:r>
      <w:r w:rsidR="005F2BB0">
        <w:rPr>
          <w:rFonts w:ascii="Times New Roman" w:hAnsi="Times New Roman" w:cs="Times New Roman"/>
          <w:sz w:val="24"/>
          <w:szCs w:val="24"/>
        </w:rPr>
        <w:t xml:space="preserve">s </w:t>
      </w:r>
      <w:r w:rsidR="0007269A">
        <w:rPr>
          <w:rFonts w:ascii="Times New Roman" w:hAnsi="Times New Roman" w:cs="Times New Roman"/>
          <w:sz w:val="24"/>
          <w:szCs w:val="24"/>
        </w:rPr>
        <w:t>projets portés par les partenaires sociaux</w:t>
      </w:r>
      <w:r w:rsidR="005F2BB0">
        <w:rPr>
          <w:rFonts w:ascii="Times New Roman" w:hAnsi="Times New Roman" w:cs="Times New Roman"/>
          <w:sz w:val="24"/>
          <w:szCs w:val="24"/>
        </w:rPr>
        <w:t>.</w:t>
      </w:r>
      <w:r w:rsidR="0007269A">
        <w:rPr>
          <w:rFonts w:ascii="Times New Roman" w:hAnsi="Times New Roman" w:cs="Times New Roman"/>
          <w:sz w:val="24"/>
          <w:szCs w:val="24"/>
        </w:rPr>
        <w:t> </w:t>
      </w:r>
    </w:p>
    <w:p w:rsidR="00787522" w:rsidRDefault="00787522" w:rsidP="00787522">
      <w:pPr>
        <w:pStyle w:val="Sansinterligne"/>
        <w:jc w:val="both"/>
        <w:rPr>
          <w:rFonts w:ascii="Times New Roman" w:hAnsi="Times New Roman" w:cs="Times New Roman"/>
          <w:sz w:val="24"/>
          <w:szCs w:val="24"/>
        </w:rPr>
      </w:pPr>
    </w:p>
    <w:p w:rsidR="00D25B55" w:rsidRPr="00002CC0" w:rsidRDefault="005F2BB0" w:rsidP="00787522">
      <w:pPr>
        <w:pStyle w:val="Sansinterligne"/>
        <w:jc w:val="both"/>
        <w:rPr>
          <w:rFonts w:ascii="Times New Roman" w:hAnsi="Times New Roman" w:cs="Times New Roman"/>
          <w:sz w:val="24"/>
          <w:szCs w:val="24"/>
        </w:rPr>
      </w:pPr>
      <w:r>
        <w:rPr>
          <w:rFonts w:ascii="Times New Roman" w:hAnsi="Times New Roman" w:cs="Times New Roman"/>
          <w:sz w:val="24"/>
          <w:szCs w:val="24"/>
        </w:rPr>
        <w:t>L</w:t>
      </w:r>
      <w:r w:rsidR="00787522">
        <w:rPr>
          <w:rFonts w:ascii="Times New Roman" w:hAnsi="Times New Roman" w:cs="Times New Roman"/>
          <w:sz w:val="24"/>
          <w:szCs w:val="24"/>
        </w:rPr>
        <w:t>es difficultés et limites</w:t>
      </w:r>
      <w:r>
        <w:rPr>
          <w:rFonts w:ascii="Times New Roman" w:hAnsi="Times New Roman" w:cs="Times New Roman"/>
          <w:sz w:val="24"/>
          <w:szCs w:val="24"/>
        </w:rPr>
        <w:t xml:space="preserve"> sont diverses mais</w:t>
      </w:r>
      <w:r w:rsidR="00E92F50">
        <w:rPr>
          <w:rFonts w:ascii="Times New Roman" w:hAnsi="Times New Roman" w:cs="Times New Roman"/>
          <w:sz w:val="24"/>
          <w:szCs w:val="24"/>
        </w:rPr>
        <w:t xml:space="preserve"> </w:t>
      </w:r>
      <w:r>
        <w:rPr>
          <w:rFonts w:ascii="Times New Roman" w:hAnsi="Times New Roman" w:cs="Times New Roman"/>
          <w:sz w:val="24"/>
          <w:szCs w:val="24"/>
        </w:rPr>
        <w:t>l</w:t>
      </w:r>
      <w:r w:rsidR="00662956">
        <w:rPr>
          <w:rFonts w:ascii="Times New Roman" w:hAnsi="Times New Roman" w:cs="Times New Roman"/>
          <w:sz w:val="24"/>
          <w:szCs w:val="24"/>
        </w:rPr>
        <w:t xml:space="preserve">a </w:t>
      </w:r>
      <w:r w:rsidR="00F1231C">
        <w:rPr>
          <w:rFonts w:ascii="Times New Roman" w:hAnsi="Times New Roman" w:cs="Times New Roman"/>
          <w:sz w:val="24"/>
          <w:szCs w:val="24"/>
        </w:rPr>
        <w:t>concurrenc</w:t>
      </w:r>
      <w:r w:rsidR="00445B33">
        <w:rPr>
          <w:rFonts w:ascii="Times New Roman" w:hAnsi="Times New Roman" w:cs="Times New Roman"/>
          <w:sz w:val="24"/>
          <w:szCs w:val="24"/>
        </w:rPr>
        <w:t>e</w:t>
      </w:r>
      <w:r w:rsidR="00662956">
        <w:rPr>
          <w:rFonts w:ascii="Times New Roman" w:hAnsi="Times New Roman" w:cs="Times New Roman"/>
          <w:sz w:val="24"/>
          <w:szCs w:val="24"/>
        </w:rPr>
        <w:t xml:space="preserve"> entre les CIL</w:t>
      </w:r>
      <w:r w:rsidR="00445B33">
        <w:rPr>
          <w:rFonts w:ascii="Times New Roman" w:hAnsi="Times New Roman" w:cs="Times New Roman"/>
          <w:sz w:val="24"/>
          <w:szCs w:val="24"/>
        </w:rPr>
        <w:t>, de plus en plus exacerbée, s</w:t>
      </w:r>
      <w:r w:rsidR="00662956">
        <w:rPr>
          <w:rFonts w:ascii="Times New Roman" w:hAnsi="Times New Roman" w:cs="Times New Roman"/>
          <w:sz w:val="24"/>
          <w:szCs w:val="24"/>
        </w:rPr>
        <w:t>ur la collecte de la PEEC pour attirer les « grands compt</w:t>
      </w:r>
      <w:r w:rsidR="00EB7FDF">
        <w:rPr>
          <w:rFonts w:ascii="Times New Roman" w:hAnsi="Times New Roman" w:cs="Times New Roman"/>
          <w:sz w:val="24"/>
          <w:szCs w:val="24"/>
        </w:rPr>
        <w:t>es » en est l’une des principales causes</w:t>
      </w:r>
      <w:r w:rsidR="00662956">
        <w:rPr>
          <w:rFonts w:ascii="Times New Roman" w:hAnsi="Times New Roman" w:cs="Times New Roman"/>
          <w:sz w:val="24"/>
          <w:szCs w:val="24"/>
        </w:rPr>
        <w:t>.</w:t>
      </w:r>
      <w:r w:rsidR="001B7C08">
        <w:rPr>
          <w:rFonts w:ascii="Times New Roman" w:hAnsi="Times New Roman" w:cs="Times New Roman"/>
          <w:sz w:val="24"/>
          <w:szCs w:val="24"/>
        </w:rPr>
        <w:t xml:space="preserve"> </w:t>
      </w:r>
      <w:r w:rsidR="00422C99">
        <w:rPr>
          <w:rFonts w:ascii="Times New Roman" w:hAnsi="Times New Roman" w:cs="Times New Roman"/>
          <w:sz w:val="24"/>
          <w:szCs w:val="24"/>
        </w:rPr>
        <w:t>La concurrence entre les CIL</w:t>
      </w:r>
      <w:r w:rsidR="00343B04">
        <w:rPr>
          <w:rFonts w:ascii="Times New Roman" w:hAnsi="Times New Roman" w:cs="Times New Roman"/>
          <w:sz w:val="24"/>
          <w:szCs w:val="24"/>
        </w:rPr>
        <w:t xml:space="preserve"> à l’aval, sur les projets</w:t>
      </w:r>
      <w:r w:rsidR="00422C99">
        <w:rPr>
          <w:rFonts w:ascii="Times New Roman" w:hAnsi="Times New Roman" w:cs="Times New Roman"/>
          <w:sz w:val="24"/>
          <w:szCs w:val="24"/>
        </w:rPr>
        <w:t>,</w:t>
      </w:r>
      <w:r w:rsidR="00343B04">
        <w:rPr>
          <w:rFonts w:ascii="Times New Roman" w:hAnsi="Times New Roman" w:cs="Times New Roman"/>
          <w:sz w:val="24"/>
          <w:szCs w:val="24"/>
        </w:rPr>
        <w:t xml:space="preserve"> a également pour effet de brouiller l’image d’</w:t>
      </w:r>
      <w:r w:rsidR="001C04B3">
        <w:rPr>
          <w:rFonts w:ascii="Times New Roman" w:hAnsi="Times New Roman" w:cs="Times New Roman"/>
          <w:sz w:val="24"/>
          <w:szCs w:val="24"/>
        </w:rPr>
        <w:t>Action Logement auprès</w:t>
      </w:r>
      <w:r w:rsidR="00343B04">
        <w:rPr>
          <w:rFonts w:ascii="Times New Roman" w:hAnsi="Times New Roman" w:cs="Times New Roman"/>
          <w:sz w:val="24"/>
          <w:szCs w:val="24"/>
        </w:rPr>
        <w:t xml:space="preserve"> des collectivités territoriales. </w:t>
      </w:r>
      <w:r w:rsidR="001B7C08" w:rsidRPr="00D25B55">
        <w:rPr>
          <w:rFonts w:ascii="Times New Roman" w:hAnsi="Times New Roman" w:cs="Times New Roman"/>
          <w:sz w:val="24"/>
          <w:szCs w:val="24"/>
        </w:rPr>
        <w:t>Ce faisant, c’est la l</w:t>
      </w:r>
      <w:r w:rsidR="00343B04">
        <w:rPr>
          <w:rFonts w:ascii="Times New Roman" w:hAnsi="Times New Roman" w:cs="Times New Roman"/>
          <w:sz w:val="24"/>
          <w:szCs w:val="24"/>
        </w:rPr>
        <w:t>égitimité même du Mouvement</w:t>
      </w:r>
      <w:r w:rsidR="001B7C08" w:rsidRPr="00D25B55">
        <w:rPr>
          <w:rFonts w:ascii="Times New Roman" w:hAnsi="Times New Roman" w:cs="Times New Roman"/>
          <w:sz w:val="24"/>
          <w:szCs w:val="24"/>
        </w:rPr>
        <w:t xml:space="preserve"> qui pourrait de nouveau être questionnée à court-terme.</w:t>
      </w:r>
    </w:p>
    <w:p w:rsidR="00635565" w:rsidRDefault="00655B52" w:rsidP="00655B52">
      <w:pPr>
        <w:pStyle w:val="Sansinterligne"/>
        <w:jc w:val="both"/>
        <w:rPr>
          <w:rFonts w:ascii="Times New Roman" w:hAnsi="Times New Roman" w:cs="Times New Roman"/>
          <w:b/>
          <w:sz w:val="24"/>
          <w:szCs w:val="24"/>
        </w:rPr>
      </w:pPr>
      <w:r w:rsidRPr="00655B52">
        <w:rPr>
          <w:rFonts w:ascii="Times New Roman" w:hAnsi="Times New Roman" w:cs="Times New Roman"/>
          <w:b/>
          <w:sz w:val="24"/>
          <w:szCs w:val="24"/>
        </w:rPr>
        <w:lastRenderedPageBreak/>
        <w:t>Objectifs des partenaires sociaux</w:t>
      </w:r>
    </w:p>
    <w:p w:rsidR="00B63245" w:rsidRDefault="00B63245" w:rsidP="00655B52">
      <w:pPr>
        <w:pStyle w:val="Sansinterligne"/>
        <w:jc w:val="both"/>
        <w:rPr>
          <w:rFonts w:ascii="Times New Roman" w:hAnsi="Times New Roman" w:cs="Times New Roman"/>
          <w:b/>
          <w:sz w:val="24"/>
          <w:szCs w:val="24"/>
        </w:rPr>
      </w:pPr>
    </w:p>
    <w:p w:rsidR="00B63245" w:rsidRPr="006C7777" w:rsidRDefault="00B63245" w:rsidP="00655B52">
      <w:pPr>
        <w:pStyle w:val="Sansinterligne"/>
        <w:jc w:val="both"/>
        <w:rPr>
          <w:rFonts w:ascii="Times New Roman" w:hAnsi="Times New Roman" w:cs="Times New Roman"/>
          <w:sz w:val="24"/>
          <w:szCs w:val="24"/>
        </w:rPr>
      </w:pPr>
      <w:r w:rsidRPr="006C7777">
        <w:rPr>
          <w:rFonts w:ascii="Times New Roman" w:hAnsi="Times New Roman" w:cs="Times New Roman"/>
          <w:sz w:val="24"/>
          <w:szCs w:val="24"/>
        </w:rPr>
        <w:t xml:space="preserve">Au regard des constats énoncés précédemment, les partenaires sociaux ont la ferme volonté de rendre </w:t>
      </w:r>
      <w:r w:rsidR="00407E6C">
        <w:rPr>
          <w:rFonts w:ascii="Times New Roman" w:hAnsi="Times New Roman" w:cs="Times New Roman"/>
          <w:sz w:val="24"/>
          <w:szCs w:val="24"/>
        </w:rPr>
        <w:t xml:space="preserve">le dispositif </w:t>
      </w:r>
      <w:r w:rsidRPr="006C7777">
        <w:rPr>
          <w:rFonts w:ascii="Times New Roman" w:hAnsi="Times New Roman" w:cs="Times New Roman"/>
          <w:sz w:val="24"/>
          <w:szCs w:val="24"/>
        </w:rPr>
        <w:t xml:space="preserve">Action Logement plus équitable, plus efficient et plus lisible. L’atteinte de ces objectifs passe </w:t>
      </w:r>
      <w:r w:rsidR="002D1DAB">
        <w:rPr>
          <w:rFonts w:ascii="Times New Roman" w:hAnsi="Times New Roman" w:cs="Times New Roman"/>
          <w:sz w:val="24"/>
          <w:szCs w:val="24"/>
        </w:rPr>
        <w:t xml:space="preserve">principalement </w:t>
      </w:r>
      <w:r w:rsidR="005121B2">
        <w:rPr>
          <w:rFonts w:ascii="Times New Roman" w:hAnsi="Times New Roman" w:cs="Times New Roman"/>
          <w:sz w:val="24"/>
          <w:szCs w:val="24"/>
        </w:rPr>
        <w:t>par la mise en œuvre opérationnelle des orientations</w:t>
      </w:r>
      <w:r w:rsidRPr="006C7777">
        <w:rPr>
          <w:rFonts w:ascii="Times New Roman" w:hAnsi="Times New Roman" w:cs="Times New Roman"/>
          <w:sz w:val="24"/>
          <w:szCs w:val="24"/>
        </w:rPr>
        <w:t xml:space="preserve"> suivantes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63245" w:rsidRPr="005121B2">
        <w:rPr>
          <w:rFonts w:ascii="Times New Roman" w:eastAsia="Times New Roman" w:hAnsi="Times New Roman" w:cs="Times New Roman"/>
          <w:sz w:val="24"/>
          <w:szCs w:val="24"/>
        </w:rPr>
        <w:t>rticuler la gouvernance nationale paritaire avec un</w:t>
      </w:r>
      <w:r>
        <w:rPr>
          <w:rFonts w:ascii="Times New Roman" w:eastAsia="Times New Roman" w:hAnsi="Times New Roman" w:cs="Times New Roman"/>
          <w:sz w:val="24"/>
          <w:szCs w:val="24"/>
        </w:rPr>
        <w:t xml:space="preserve"> dialogue social territorialisé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63245" w:rsidRPr="005121B2">
        <w:rPr>
          <w:rFonts w:ascii="Times New Roman" w:eastAsia="Times New Roman" w:hAnsi="Times New Roman" w:cs="Times New Roman"/>
          <w:sz w:val="24"/>
          <w:szCs w:val="24"/>
        </w:rPr>
        <w:t>uvrir le dispositif à l’ensemble des entreprises</w:t>
      </w:r>
      <w:r w:rsidR="00F53D2F">
        <w:rPr>
          <w:rFonts w:ascii="Times New Roman" w:eastAsia="Times New Roman" w:hAnsi="Times New Roman" w:cs="Times New Roman"/>
          <w:sz w:val="24"/>
          <w:szCs w:val="24"/>
        </w:rPr>
        <w:t xml:space="preserve"> assujetties</w:t>
      </w:r>
      <w:r w:rsidR="006C7777" w:rsidRPr="005121B2">
        <w:rPr>
          <w:rFonts w:ascii="Times New Roman" w:eastAsia="Times New Roman" w:hAnsi="Times New Roman" w:cs="Times New Roman"/>
          <w:sz w:val="24"/>
          <w:szCs w:val="24"/>
        </w:rPr>
        <w:t>,</w:t>
      </w:r>
      <w:r w:rsidR="00B63245" w:rsidRPr="005121B2">
        <w:rPr>
          <w:rFonts w:ascii="Times New Roman" w:eastAsia="Times New Roman" w:hAnsi="Times New Roman" w:cs="Times New Roman"/>
          <w:sz w:val="24"/>
          <w:szCs w:val="24"/>
        </w:rPr>
        <w:t xml:space="preserve"> quelle que soit leur taille</w:t>
      </w:r>
      <w:r w:rsidR="006C7777" w:rsidRPr="005121B2">
        <w:rPr>
          <w:rFonts w:ascii="Times New Roman" w:eastAsia="Times New Roman" w:hAnsi="Times New Roman" w:cs="Times New Roman"/>
          <w:sz w:val="24"/>
          <w:szCs w:val="24"/>
        </w:rPr>
        <w:t>,</w:t>
      </w:r>
      <w:r w:rsidR="004A59B1" w:rsidRPr="005121B2">
        <w:rPr>
          <w:rFonts w:ascii="Times New Roman" w:eastAsia="Times New Roman" w:hAnsi="Times New Roman" w:cs="Times New Roman"/>
          <w:sz w:val="24"/>
          <w:szCs w:val="24"/>
        </w:rPr>
        <w:t xml:space="preserve"> en leur garantissant</w:t>
      </w:r>
      <w:r w:rsidR="00B63245" w:rsidRPr="005121B2">
        <w:rPr>
          <w:rFonts w:ascii="Times New Roman" w:eastAsia="Times New Roman" w:hAnsi="Times New Roman" w:cs="Times New Roman"/>
          <w:sz w:val="24"/>
          <w:szCs w:val="24"/>
        </w:rPr>
        <w:t xml:space="preserve"> un traitement équitable </w:t>
      </w:r>
      <w:r w:rsidR="006C7777" w:rsidRPr="005121B2">
        <w:rPr>
          <w:rFonts w:ascii="Times New Roman" w:eastAsia="Times New Roman" w:hAnsi="Times New Roman" w:cs="Times New Roman"/>
          <w:sz w:val="24"/>
          <w:szCs w:val="24"/>
        </w:rPr>
        <w:t xml:space="preserve">; </w:t>
      </w:r>
      <w:r w:rsidR="00B63245" w:rsidRPr="005121B2">
        <w:rPr>
          <w:rFonts w:ascii="Times New Roman" w:eastAsia="Times New Roman" w:hAnsi="Times New Roman" w:cs="Times New Roman"/>
          <w:sz w:val="24"/>
          <w:szCs w:val="24"/>
        </w:rPr>
        <w:t xml:space="preserve">rendre </w:t>
      </w:r>
      <w:r w:rsidR="006C7777" w:rsidRPr="005121B2">
        <w:rPr>
          <w:rFonts w:ascii="Times New Roman" w:eastAsia="Times New Roman" w:hAnsi="Times New Roman" w:cs="Times New Roman"/>
          <w:sz w:val="24"/>
          <w:szCs w:val="24"/>
        </w:rPr>
        <w:t xml:space="preserve">les aides et services </w:t>
      </w:r>
      <w:r w:rsidR="00B63245" w:rsidRPr="005121B2">
        <w:rPr>
          <w:rFonts w:ascii="Times New Roman" w:eastAsia="Times New Roman" w:hAnsi="Times New Roman" w:cs="Times New Roman"/>
          <w:sz w:val="24"/>
          <w:szCs w:val="24"/>
        </w:rPr>
        <w:t>accessible</w:t>
      </w:r>
      <w:r w:rsidR="006C7777" w:rsidRPr="005121B2">
        <w:rPr>
          <w:rFonts w:ascii="Times New Roman" w:eastAsia="Times New Roman" w:hAnsi="Times New Roman" w:cs="Times New Roman"/>
          <w:sz w:val="24"/>
          <w:szCs w:val="24"/>
        </w:rPr>
        <w:t>s</w:t>
      </w:r>
      <w:r w:rsidR="00B63245" w:rsidRPr="005121B2">
        <w:rPr>
          <w:rFonts w:ascii="Times New Roman" w:eastAsia="Times New Roman" w:hAnsi="Times New Roman" w:cs="Times New Roman"/>
          <w:sz w:val="24"/>
          <w:szCs w:val="24"/>
        </w:rPr>
        <w:t xml:space="preserve"> à tous les salariés répo</w:t>
      </w:r>
      <w:r w:rsidR="006C7777" w:rsidRPr="005121B2">
        <w:rPr>
          <w:rFonts w:ascii="Times New Roman" w:eastAsia="Times New Roman" w:hAnsi="Times New Roman" w:cs="Times New Roman"/>
          <w:sz w:val="24"/>
          <w:szCs w:val="24"/>
        </w:rPr>
        <w:t xml:space="preserve">ndant aux critères déterminés </w:t>
      </w:r>
      <w:r>
        <w:rPr>
          <w:rFonts w:ascii="Times New Roman" w:eastAsia="Times New Roman" w:hAnsi="Times New Roman" w:cs="Times New Roman"/>
          <w:sz w:val="24"/>
          <w:szCs w:val="24"/>
        </w:rPr>
        <w:t>par les partenaires sociaux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w:t>
      </w:r>
      <w:r w:rsidR="00B63245" w:rsidRPr="005121B2">
        <w:rPr>
          <w:rFonts w:ascii="Times New Roman" w:eastAsia="Times New Roman" w:hAnsi="Times New Roman" w:cs="Times New Roman"/>
          <w:sz w:val="24"/>
          <w:szCs w:val="24"/>
        </w:rPr>
        <w:t>laborer une offre de solutions de logement destinée à faciliter l’accès à l’emploi et la mobilité professionnelle homogène</w:t>
      </w:r>
      <w:r w:rsidR="006C7777" w:rsidRPr="005121B2">
        <w:rPr>
          <w:rFonts w:ascii="Times New Roman" w:eastAsia="Times New Roman" w:hAnsi="Times New Roman" w:cs="Times New Roman"/>
          <w:sz w:val="24"/>
          <w:szCs w:val="24"/>
        </w:rPr>
        <w:t xml:space="preserve">, </w:t>
      </w:r>
      <w:r w:rsidR="00B63245" w:rsidRPr="005121B2">
        <w:rPr>
          <w:rFonts w:ascii="Times New Roman" w:eastAsia="Times New Roman" w:hAnsi="Times New Roman" w:cs="Times New Roman"/>
          <w:sz w:val="24"/>
          <w:szCs w:val="24"/>
        </w:rPr>
        <w:t xml:space="preserve"> </w:t>
      </w:r>
      <w:r w:rsidR="006C7777" w:rsidRPr="005121B2">
        <w:rPr>
          <w:rFonts w:ascii="Times New Roman" w:eastAsia="Times New Roman" w:hAnsi="Times New Roman" w:cs="Times New Roman"/>
          <w:sz w:val="24"/>
          <w:szCs w:val="24"/>
        </w:rPr>
        <w:t xml:space="preserve">dont l’efficacité économique et sociale doit être démontrée, </w:t>
      </w:r>
      <w:r w:rsidR="00B63245" w:rsidRPr="005121B2">
        <w:rPr>
          <w:rFonts w:ascii="Times New Roman" w:eastAsia="Times New Roman" w:hAnsi="Times New Roman" w:cs="Times New Roman"/>
          <w:sz w:val="24"/>
          <w:szCs w:val="24"/>
        </w:rPr>
        <w:t>sur l’en</w:t>
      </w:r>
      <w:r w:rsidR="006C7777" w:rsidRPr="005121B2">
        <w:rPr>
          <w:rFonts w:ascii="Times New Roman" w:eastAsia="Times New Roman" w:hAnsi="Times New Roman" w:cs="Times New Roman"/>
          <w:sz w:val="24"/>
          <w:szCs w:val="24"/>
        </w:rPr>
        <w:t>semble du territoire</w:t>
      </w:r>
      <w:r w:rsidR="00F53D2F">
        <w:rPr>
          <w:rFonts w:ascii="Times New Roman" w:eastAsia="Times New Roman" w:hAnsi="Times New Roman" w:cs="Times New Roman"/>
          <w:sz w:val="24"/>
          <w:szCs w:val="24"/>
        </w:rPr>
        <w:t>, suivant les besoins des bassins d’emploi</w:t>
      </w:r>
      <w:r w:rsidR="006C7777" w:rsidRPr="005121B2">
        <w:rPr>
          <w:rFonts w:ascii="Times New Roman" w:eastAsia="Times New Roman" w:hAnsi="Times New Roman" w:cs="Times New Roman"/>
          <w:sz w:val="24"/>
          <w:szCs w:val="24"/>
        </w:rPr>
        <w:t xml:space="preserve"> ; </w:t>
      </w:r>
      <w:r w:rsidR="00B63245" w:rsidRPr="005121B2">
        <w:rPr>
          <w:rFonts w:ascii="Times New Roman" w:eastAsia="Times New Roman" w:hAnsi="Times New Roman" w:cs="Times New Roman"/>
          <w:sz w:val="24"/>
          <w:szCs w:val="24"/>
        </w:rPr>
        <w:t>proposer un tronc commun national adaptable localeme</w:t>
      </w:r>
      <w:r w:rsidR="006C7777" w:rsidRPr="005121B2">
        <w:rPr>
          <w:rFonts w:ascii="Times New Roman" w:eastAsia="Times New Roman" w:hAnsi="Times New Roman" w:cs="Times New Roman"/>
          <w:sz w:val="24"/>
          <w:szCs w:val="24"/>
        </w:rPr>
        <w:t>nt suivant les spécificités des territoires</w:t>
      </w:r>
      <w:r>
        <w:rPr>
          <w:rFonts w:ascii="Times New Roman" w:eastAsia="Times New Roman" w:hAnsi="Times New Roman" w:cs="Times New Roman"/>
          <w:sz w:val="24"/>
          <w:szCs w:val="24"/>
        </w:rPr>
        <w:t>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63245" w:rsidRPr="005121B2">
        <w:rPr>
          <w:rFonts w:ascii="Times New Roman" w:eastAsia="Times New Roman" w:hAnsi="Times New Roman" w:cs="Times New Roman"/>
          <w:sz w:val="24"/>
          <w:szCs w:val="24"/>
        </w:rPr>
        <w:t>utualiser l’offre de produits et de services, y compr</w:t>
      </w:r>
      <w:r w:rsidR="00AF4EB0">
        <w:rPr>
          <w:rFonts w:ascii="Times New Roman" w:eastAsia="Times New Roman" w:hAnsi="Times New Roman" w:cs="Times New Roman"/>
          <w:sz w:val="24"/>
          <w:szCs w:val="24"/>
        </w:rPr>
        <w:t>is les réservations locatives. Pour assurer une bonne</w:t>
      </w:r>
      <w:r w:rsidR="00B63245" w:rsidRPr="005121B2">
        <w:rPr>
          <w:rFonts w:ascii="Times New Roman" w:eastAsia="Times New Roman" w:hAnsi="Times New Roman" w:cs="Times New Roman"/>
          <w:sz w:val="24"/>
          <w:szCs w:val="24"/>
        </w:rPr>
        <w:t xml:space="preserve"> diffusion aux publics cibles, </w:t>
      </w:r>
      <w:r w:rsidR="00AF4EB0">
        <w:rPr>
          <w:rFonts w:ascii="Times New Roman" w:eastAsia="Times New Roman" w:hAnsi="Times New Roman" w:cs="Times New Roman"/>
          <w:sz w:val="24"/>
          <w:szCs w:val="24"/>
        </w:rPr>
        <w:t>on s’appuiera</w:t>
      </w:r>
      <w:r w:rsidR="00B63245" w:rsidRPr="005121B2">
        <w:rPr>
          <w:rFonts w:ascii="Times New Roman" w:eastAsia="Times New Roman" w:hAnsi="Times New Roman" w:cs="Times New Roman"/>
          <w:sz w:val="24"/>
          <w:szCs w:val="24"/>
        </w:rPr>
        <w:t xml:space="preserve"> sur les nouvelles technologies du numérique</w:t>
      </w:r>
      <w:r w:rsidR="006C7777" w:rsidRPr="005121B2">
        <w:rPr>
          <w:rFonts w:ascii="Times New Roman" w:eastAsia="Times New Roman" w:hAnsi="Times New Roman" w:cs="Times New Roman"/>
          <w:sz w:val="24"/>
          <w:szCs w:val="24"/>
        </w:rPr>
        <w:t>,</w:t>
      </w:r>
      <w:r w:rsidR="00445B33" w:rsidRPr="005121B2">
        <w:rPr>
          <w:rFonts w:ascii="Times New Roman" w:eastAsia="Times New Roman" w:hAnsi="Times New Roman" w:cs="Times New Roman"/>
          <w:sz w:val="24"/>
          <w:szCs w:val="24"/>
        </w:rPr>
        <w:t xml:space="preserve"> tout en assur</w:t>
      </w:r>
      <w:r w:rsidR="00B63245" w:rsidRPr="005121B2">
        <w:rPr>
          <w:rFonts w:ascii="Times New Roman" w:eastAsia="Times New Roman" w:hAnsi="Times New Roman" w:cs="Times New Roman"/>
          <w:sz w:val="24"/>
          <w:szCs w:val="24"/>
        </w:rPr>
        <w:t xml:space="preserve">ant une relation humaine de qualité dans l’accompagnement </w:t>
      </w:r>
      <w:r>
        <w:rPr>
          <w:rFonts w:ascii="Times New Roman" w:eastAsia="Times New Roman" w:hAnsi="Times New Roman" w:cs="Times New Roman"/>
          <w:sz w:val="24"/>
          <w:szCs w:val="24"/>
        </w:rPr>
        <w:t>des salariés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63245" w:rsidRPr="005121B2">
        <w:rPr>
          <w:rFonts w:ascii="Times New Roman" w:eastAsia="Times New Roman" w:hAnsi="Times New Roman" w:cs="Times New Roman"/>
          <w:sz w:val="24"/>
          <w:szCs w:val="24"/>
        </w:rPr>
        <w:t>ettre fin à la concurrence stérile et contre-productive entre les CIL</w:t>
      </w:r>
      <w:r w:rsidR="006C7777" w:rsidRPr="005121B2">
        <w:rPr>
          <w:rFonts w:ascii="Times New Roman" w:eastAsia="Times New Roman" w:hAnsi="Times New Roman" w:cs="Times New Roman"/>
          <w:sz w:val="24"/>
          <w:szCs w:val="24"/>
        </w:rPr>
        <w:t xml:space="preserve"> </w:t>
      </w:r>
      <w:r w:rsidR="004C31D6">
        <w:rPr>
          <w:rFonts w:ascii="Times New Roman" w:eastAsia="Times New Roman" w:hAnsi="Times New Roman" w:cs="Times New Roman"/>
          <w:sz w:val="24"/>
          <w:szCs w:val="24"/>
        </w:rPr>
        <w:t>sur la collecte de la PEEC par une centralisation de</w:t>
      </w:r>
      <w:r w:rsidR="00B63245" w:rsidRPr="005121B2">
        <w:rPr>
          <w:rFonts w:ascii="Times New Roman" w:eastAsia="Times New Roman" w:hAnsi="Times New Roman" w:cs="Times New Roman"/>
          <w:sz w:val="24"/>
          <w:szCs w:val="24"/>
        </w:rPr>
        <w:t xml:space="preserve"> la collecte et </w:t>
      </w:r>
      <w:r w:rsidR="004C31D6">
        <w:rPr>
          <w:rFonts w:ascii="Times New Roman" w:eastAsia="Times New Roman" w:hAnsi="Times New Roman" w:cs="Times New Roman"/>
          <w:sz w:val="24"/>
          <w:szCs w:val="24"/>
        </w:rPr>
        <w:t xml:space="preserve">le </w:t>
      </w:r>
      <w:r w:rsidR="00B63245" w:rsidRPr="005121B2">
        <w:rPr>
          <w:rFonts w:ascii="Times New Roman" w:eastAsia="Times New Roman" w:hAnsi="Times New Roman" w:cs="Times New Roman"/>
          <w:sz w:val="24"/>
          <w:szCs w:val="24"/>
        </w:rPr>
        <w:t>dé</w:t>
      </w:r>
      <w:r w:rsidR="004C31D6">
        <w:rPr>
          <w:rFonts w:ascii="Times New Roman" w:eastAsia="Times New Roman" w:hAnsi="Times New Roman" w:cs="Times New Roman"/>
          <w:sz w:val="24"/>
          <w:szCs w:val="24"/>
        </w:rPr>
        <w:t>veloppement d’</w:t>
      </w:r>
      <w:r w:rsidR="006C7777" w:rsidRPr="005121B2">
        <w:rPr>
          <w:rFonts w:ascii="Times New Roman" w:eastAsia="Times New Roman" w:hAnsi="Times New Roman" w:cs="Times New Roman"/>
          <w:sz w:val="24"/>
          <w:szCs w:val="24"/>
        </w:rPr>
        <w:t>une culture du service et de la performance</w:t>
      </w:r>
      <w:r>
        <w:rPr>
          <w:rFonts w:ascii="Times New Roman" w:eastAsia="Times New Roman" w:hAnsi="Times New Roman" w:cs="Times New Roman"/>
          <w:sz w:val="24"/>
          <w:szCs w:val="24"/>
        </w:rPr>
        <w:t>,</w:t>
      </w:r>
      <w:r w:rsidR="00A608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dans l’intérêt </w:t>
      </w:r>
      <w:r w:rsidR="001B7C08" w:rsidRPr="00D25B55">
        <w:rPr>
          <w:rFonts w:ascii="Times New Roman" w:eastAsia="Times New Roman" w:hAnsi="Times New Roman" w:cs="Times New Roman"/>
          <w:sz w:val="24"/>
          <w:szCs w:val="24"/>
        </w:rPr>
        <w:t>des e</w:t>
      </w:r>
      <w:r w:rsidR="00A608C3" w:rsidRPr="00D25B55">
        <w:rPr>
          <w:rFonts w:ascii="Times New Roman" w:eastAsia="Times New Roman" w:hAnsi="Times New Roman" w:cs="Times New Roman"/>
          <w:sz w:val="24"/>
          <w:szCs w:val="24"/>
        </w:rPr>
        <w:t>ntreprises et de leurs salariés</w:t>
      </w:r>
      <w:r w:rsidR="009713C9">
        <w:rPr>
          <w:rFonts w:ascii="Times New Roman" w:eastAsia="Times New Roman" w:hAnsi="Times New Roman" w:cs="Times New Roman"/>
          <w:sz w:val="24"/>
          <w:szCs w:val="24"/>
        </w:rPr>
        <w:t>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63245" w:rsidRPr="005121B2">
        <w:rPr>
          <w:rFonts w:ascii="Times New Roman" w:eastAsia="Times New Roman" w:hAnsi="Times New Roman" w:cs="Times New Roman"/>
          <w:sz w:val="24"/>
          <w:szCs w:val="24"/>
        </w:rPr>
        <w:t>ettre en place une s</w:t>
      </w:r>
      <w:r w:rsidR="008F4F7F">
        <w:rPr>
          <w:rFonts w:ascii="Times New Roman" w:eastAsia="Times New Roman" w:hAnsi="Times New Roman" w:cs="Times New Roman"/>
          <w:sz w:val="24"/>
          <w:szCs w:val="24"/>
        </w:rPr>
        <w:t>tratégie de mobilisation des filiales ESH</w:t>
      </w:r>
      <w:r w:rsidR="00B63245" w:rsidRPr="005121B2">
        <w:rPr>
          <w:rFonts w:ascii="Times New Roman" w:eastAsia="Times New Roman" w:hAnsi="Times New Roman" w:cs="Times New Roman"/>
          <w:sz w:val="24"/>
          <w:szCs w:val="24"/>
        </w:rPr>
        <w:t xml:space="preserve"> ambitieuse, visant à produire une offre de logements abordables adaptée aux besoins identifiés dans les territoires</w:t>
      </w:r>
      <w:r w:rsidR="00C149AC">
        <w:rPr>
          <w:rFonts w:ascii="Times New Roman" w:eastAsia="Times New Roman" w:hAnsi="Times New Roman" w:cs="Times New Roman"/>
          <w:sz w:val="24"/>
          <w:szCs w:val="24"/>
        </w:rPr>
        <w:t xml:space="preserve">. Il s’agit de </w:t>
      </w:r>
      <w:r w:rsidR="00A85E93" w:rsidRPr="005121B2">
        <w:rPr>
          <w:rFonts w:ascii="Times New Roman" w:eastAsia="Times New Roman" w:hAnsi="Times New Roman" w:cs="Times New Roman"/>
          <w:sz w:val="24"/>
          <w:szCs w:val="24"/>
        </w:rPr>
        <w:t xml:space="preserve">faire de ce </w:t>
      </w:r>
      <w:r w:rsidR="00B63245" w:rsidRPr="005121B2">
        <w:rPr>
          <w:rFonts w:ascii="Times New Roman" w:eastAsia="Times New Roman" w:hAnsi="Times New Roman" w:cs="Times New Roman"/>
          <w:sz w:val="24"/>
          <w:szCs w:val="24"/>
        </w:rPr>
        <w:t>réseau l’acteur numéro un du logement social, du logement intermédiaire et du logement thématique. Cette ambition passe par le ma</w:t>
      </w:r>
      <w:r>
        <w:rPr>
          <w:rFonts w:ascii="Times New Roman" w:eastAsia="Times New Roman" w:hAnsi="Times New Roman" w:cs="Times New Roman"/>
          <w:sz w:val="24"/>
          <w:szCs w:val="24"/>
        </w:rPr>
        <w:t>intien d’un ancrage local fort ;</w:t>
      </w:r>
    </w:p>
    <w:p w:rsidR="00B63245" w:rsidRPr="005121B2"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63245" w:rsidRPr="005121B2">
        <w:rPr>
          <w:rFonts w:ascii="Times New Roman" w:eastAsia="Times New Roman" w:hAnsi="Times New Roman" w:cs="Times New Roman"/>
          <w:sz w:val="24"/>
          <w:szCs w:val="24"/>
        </w:rPr>
        <w:t xml:space="preserve">ccompagner les entreprises dans la mise en œuvre de solutions de logement pour leurs propres salariés, de façon individuelle </w:t>
      </w:r>
      <w:r>
        <w:rPr>
          <w:rFonts w:ascii="Times New Roman" w:eastAsia="Times New Roman" w:hAnsi="Times New Roman" w:cs="Times New Roman"/>
          <w:sz w:val="24"/>
          <w:szCs w:val="24"/>
        </w:rPr>
        <w:t>ou collective, au-delà du 0,45% </w:t>
      </w:r>
      <w:r w:rsidR="0063106A">
        <w:rPr>
          <w:rFonts w:ascii="Times New Roman" w:eastAsia="Times New Roman" w:hAnsi="Times New Roman" w:cs="Times New Roman"/>
          <w:sz w:val="24"/>
          <w:szCs w:val="24"/>
        </w:rPr>
        <w:t>(cf. ci-après)</w:t>
      </w:r>
      <w:r w:rsidR="00343B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D25B55" w:rsidRDefault="00D25B55" w:rsidP="00DF2EAF">
      <w:pPr>
        <w:numPr>
          <w:ilvl w:val="0"/>
          <w:numId w:val="3"/>
        </w:numPr>
        <w:spacing w:before="120" w:after="0" w:line="240" w:lineRule="auto"/>
        <w:jc w:val="both"/>
        <w:rPr>
          <w:rFonts w:ascii="Times New Roman" w:eastAsia="Times New Roman" w:hAnsi="Times New Roman" w:cs="Times New Roman"/>
          <w:sz w:val="24"/>
          <w:szCs w:val="24"/>
        </w:rPr>
      </w:pPr>
      <w:r w:rsidRPr="00D25B55">
        <w:rPr>
          <w:rFonts w:ascii="Times New Roman" w:eastAsia="Times New Roman" w:hAnsi="Times New Roman" w:cs="Times New Roman"/>
          <w:sz w:val="24"/>
          <w:szCs w:val="24"/>
        </w:rPr>
        <w:t>a</w:t>
      </w:r>
      <w:r w:rsidR="00B63245" w:rsidRPr="00D25B55">
        <w:rPr>
          <w:rFonts w:ascii="Times New Roman" w:eastAsia="Times New Roman" w:hAnsi="Times New Roman" w:cs="Times New Roman"/>
          <w:sz w:val="24"/>
          <w:szCs w:val="24"/>
        </w:rPr>
        <w:t>ssurer la promotion d’Action Logement sur le terrain auprès de l’ensemble des parties prenantes : grand public, entreprises assujetties, acteurs de l’habitat, pouvoirs publics ; faire d’Action Logemen</w:t>
      </w:r>
      <w:r>
        <w:rPr>
          <w:rFonts w:ascii="Times New Roman" w:eastAsia="Times New Roman" w:hAnsi="Times New Roman" w:cs="Times New Roman"/>
          <w:sz w:val="24"/>
          <w:szCs w:val="24"/>
        </w:rPr>
        <w:t>t une marque connue et reconnue ;</w:t>
      </w:r>
    </w:p>
    <w:p w:rsidR="00B63245" w:rsidRDefault="00A85E93" w:rsidP="00DF2EAF">
      <w:pPr>
        <w:numPr>
          <w:ilvl w:val="0"/>
          <w:numId w:val="3"/>
        </w:numPr>
        <w:spacing w:before="120" w:after="0" w:line="240" w:lineRule="auto"/>
        <w:jc w:val="both"/>
        <w:rPr>
          <w:rFonts w:ascii="Times New Roman" w:eastAsia="Times New Roman" w:hAnsi="Times New Roman" w:cs="Times New Roman"/>
          <w:sz w:val="24"/>
          <w:szCs w:val="24"/>
        </w:rPr>
      </w:pPr>
      <w:r w:rsidRPr="00D25B55">
        <w:rPr>
          <w:rFonts w:ascii="Times New Roman" w:eastAsia="Times New Roman" w:hAnsi="Times New Roman" w:cs="Times New Roman"/>
          <w:sz w:val="24"/>
          <w:szCs w:val="24"/>
        </w:rPr>
        <w:t>r</w:t>
      </w:r>
      <w:r w:rsidR="006C7777" w:rsidRPr="00D25B55">
        <w:rPr>
          <w:rFonts w:ascii="Times New Roman" w:eastAsia="Times New Roman" w:hAnsi="Times New Roman" w:cs="Times New Roman"/>
          <w:sz w:val="24"/>
          <w:szCs w:val="24"/>
        </w:rPr>
        <w:t>en</w:t>
      </w:r>
      <w:r w:rsidRPr="00D25B55">
        <w:rPr>
          <w:rFonts w:ascii="Times New Roman" w:eastAsia="Times New Roman" w:hAnsi="Times New Roman" w:cs="Times New Roman"/>
          <w:sz w:val="24"/>
          <w:szCs w:val="24"/>
        </w:rPr>
        <w:t xml:space="preserve">dre le </w:t>
      </w:r>
      <w:r w:rsidR="00B63245" w:rsidRPr="00D25B55">
        <w:rPr>
          <w:rFonts w:ascii="Times New Roman" w:eastAsia="Times New Roman" w:hAnsi="Times New Roman" w:cs="Times New Roman"/>
          <w:sz w:val="24"/>
          <w:szCs w:val="24"/>
        </w:rPr>
        <w:t>modèle économique</w:t>
      </w:r>
      <w:r w:rsidRPr="00D25B55">
        <w:rPr>
          <w:rFonts w:ascii="Times New Roman" w:eastAsia="Times New Roman" w:hAnsi="Times New Roman" w:cs="Times New Roman"/>
          <w:sz w:val="24"/>
          <w:szCs w:val="24"/>
        </w:rPr>
        <w:t xml:space="preserve"> d’Action Logem</w:t>
      </w:r>
      <w:r w:rsidR="00FB2984">
        <w:rPr>
          <w:rFonts w:ascii="Times New Roman" w:eastAsia="Times New Roman" w:hAnsi="Times New Roman" w:cs="Times New Roman"/>
          <w:sz w:val="24"/>
          <w:szCs w:val="24"/>
        </w:rPr>
        <w:t>ent p</w:t>
      </w:r>
      <w:r w:rsidR="00C149AC">
        <w:rPr>
          <w:rFonts w:ascii="Times New Roman" w:eastAsia="Times New Roman" w:hAnsi="Times New Roman" w:cs="Times New Roman"/>
          <w:sz w:val="24"/>
          <w:szCs w:val="24"/>
        </w:rPr>
        <w:t>lus performant. Cela passe</w:t>
      </w:r>
      <w:r w:rsidR="00FB2984">
        <w:rPr>
          <w:rFonts w:ascii="Times New Roman" w:eastAsia="Times New Roman" w:hAnsi="Times New Roman" w:cs="Times New Roman"/>
          <w:sz w:val="24"/>
          <w:szCs w:val="24"/>
        </w:rPr>
        <w:t xml:space="preserve"> </w:t>
      </w:r>
      <w:r w:rsidRPr="00D25B55">
        <w:rPr>
          <w:rFonts w:ascii="Times New Roman" w:eastAsia="Times New Roman" w:hAnsi="Times New Roman" w:cs="Times New Roman"/>
          <w:sz w:val="24"/>
          <w:szCs w:val="24"/>
        </w:rPr>
        <w:t>par la</w:t>
      </w:r>
      <w:r w:rsidR="00B63245" w:rsidRPr="00D25B55">
        <w:rPr>
          <w:rFonts w:ascii="Times New Roman" w:eastAsia="Times New Roman" w:hAnsi="Times New Roman" w:cs="Times New Roman"/>
          <w:sz w:val="24"/>
          <w:szCs w:val="24"/>
        </w:rPr>
        <w:t xml:space="preserve"> mutualisation des moyens et</w:t>
      </w:r>
      <w:r w:rsidRPr="00D25B55">
        <w:rPr>
          <w:rFonts w:ascii="Times New Roman" w:eastAsia="Times New Roman" w:hAnsi="Times New Roman" w:cs="Times New Roman"/>
          <w:sz w:val="24"/>
          <w:szCs w:val="24"/>
        </w:rPr>
        <w:t xml:space="preserve"> la réduction significative et durable de ses</w:t>
      </w:r>
      <w:r w:rsidR="00B63245" w:rsidRPr="00D25B55">
        <w:rPr>
          <w:rFonts w:ascii="Times New Roman" w:eastAsia="Times New Roman" w:hAnsi="Times New Roman" w:cs="Times New Roman"/>
          <w:sz w:val="24"/>
          <w:szCs w:val="24"/>
        </w:rPr>
        <w:t xml:space="preserve"> frais de fonctionnement</w:t>
      </w:r>
      <w:r w:rsidR="00A23642">
        <w:rPr>
          <w:rFonts w:ascii="Times New Roman" w:eastAsia="Times New Roman" w:hAnsi="Times New Roman" w:cs="Times New Roman"/>
          <w:sz w:val="24"/>
          <w:szCs w:val="24"/>
        </w:rPr>
        <w:t> ;</w:t>
      </w:r>
    </w:p>
    <w:p w:rsidR="00A23642" w:rsidRPr="001C04B3" w:rsidRDefault="00343B04" w:rsidP="001C04B3">
      <w:pPr>
        <w:numPr>
          <w:ilvl w:val="0"/>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23642">
        <w:rPr>
          <w:rFonts w:ascii="Times New Roman" w:eastAsia="Times New Roman" w:hAnsi="Times New Roman" w:cs="Times New Roman"/>
          <w:sz w:val="24"/>
          <w:szCs w:val="24"/>
        </w:rPr>
        <w:t>ettre en place un nouveau dispositif de sécurisation des salariés géré par l’APAGL au plus tard le 1</w:t>
      </w:r>
      <w:r w:rsidR="00A23642" w:rsidRPr="006809A3">
        <w:rPr>
          <w:rFonts w:ascii="Times New Roman" w:eastAsia="Times New Roman" w:hAnsi="Times New Roman" w:cs="Times New Roman"/>
          <w:sz w:val="24"/>
          <w:szCs w:val="24"/>
          <w:vertAlign w:val="superscript"/>
        </w:rPr>
        <w:t>er</w:t>
      </w:r>
      <w:r w:rsidR="001C04B3">
        <w:rPr>
          <w:rFonts w:ascii="Times New Roman" w:eastAsia="Times New Roman" w:hAnsi="Times New Roman" w:cs="Times New Roman"/>
          <w:sz w:val="24"/>
          <w:szCs w:val="24"/>
        </w:rPr>
        <w:t xml:space="preserve"> janvier 2016 et </w:t>
      </w:r>
      <w:r w:rsidRPr="001C04B3">
        <w:rPr>
          <w:rFonts w:ascii="Times New Roman" w:eastAsia="Times New Roman" w:hAnsi="Times New Roman" w:cs="Times New Roman"/>
          <w:sz w:val="24"/>
          <w:szCs w:val="24"/>
        </w:rPr>
        <w:t>c</w:t>
      </w:r>
      <w:r w:rsidR="00A23642" w:rsidRPr="001C04B3">
        <w:rPr>
          <w:rFonts w:ascii="Times New Roman" w:eastAsia="Times New Roman" w:hAnsi="Times New Roman" w:cs="Times New Roman"/>
          <w:sz w:val="24"/>
          <w:szCs w:val="24"/>
        </w:rPr>
        <w:t>onforter l’AFL dans la mise en œuvre du nouveau PNRU.</w:t>
      </w:r>
    </w:p>
    <w:p w:rsidR="009713C9" w:rsidRPr="005121B2" w:rsidRDefault="009713C9" w:rsidP="00B63245">
      <w:pPr>
        <w:spacing w:after="0" w:line="240" w:lineRule="auto"/>
        <w:jc w:val="both"/>
        <w:rPr>
          <w:rFonts w:ascii="Times New Roman" w:eastAsia="Times New Roman" w:hAnsi="Times New Roman" w:cs="Times New Roman"/>
          <w:sz w:val="24"/>
          <w:szCs w:val="24"/>
        </w:rPr>
      </w:pPr>
    </w:p>
    <w:p w:rsidR="005121B2" w:rsidRDefault="00A85E93" w:rsidP="00B63245">
      <w:pPr>
        <w:spacing w:after="0" w:line="240" w:lineRule="auto"/>
        <w:jc w:val="both"/>
        <w:rPr>
          <w:rFonts w:ascii="Times New Roman" w:eastAsia="Times New Roman" w:hAnsi="Times New Roman" w:cs="Times New Roman"/>
          <w:sz w:val="24"/>
          <w:szCs w:val="24"/>
        </w:rPr>
      </w:pPr>
      <w:r w:rsidRPr="007E1427">
        <w:rPr>
          <w:rFonts w:ascii="Times New Roman" w:eastAsia="Times New Roman" w:hAnsi="Times New Roman" w:cs="Times New Roman"/>
          <w:sz w:val="24"/>
          <w:szCs w:val="24"/>
        </w:rPr>
        <w:t>Les p</w:t>
      </w:r>
      <w:r w:rsidR="00B63245" w:rsidRPr="007E1427">
        <w:rPr>
          <w:rFonts w:ascii="Times New Roman" w:eastAsia="Times New Roman" w:hAnsi="Times New Roman" w:cs="Times New Roman"/>
          <w:sz w:val="24"/>
          <w:szCs w:val="24"/>
        </w:rPr>
        <w:t>artenaires sociaux souhaitent s’appuyer sur une organisation irréprochable sur le plan de l’éthique, de l’efficacité sociale et environnementale, de l’efficience économique et financière, reposant sur un dialogue social de qualité</w:t>
      </w:r>
      <w:r w:rsidR="001B7C08" w:rsidRPr="00D25B55">
        <w:rPr>
          <w:rFonts w:ascii="Times New Roman" w:eastAsia="Times New Roman" w:hAnsi="Times New Roman" w:cs="Times New Roman"/>
          <w:sz w:val="24"/>
          <w:szCs w:val="24"/>
        </w:rPr>
        <w:t>,</w:t>
      </w:r>
      <w:r w:rsidR="00B63245" w:rsidRPr="00D25B55">
        <w:rPr>
          <w:rFonts w:ascii="Times New Roman" w:eastAsia="Times New Roman" w:hAnsi="Times New Roman" w:cs="Times New Roman"/>
          <w:sz w:val="24"/>
          <w:szCs w:val="24"/>
        </w:rPr>
        <w:t xml:space="preserve"> un paritarisme </w:t>
      </w:r>
      <w:r w:rsidR="0063106A">
        <w:rPr>
          <w:rFonts w:ascii="Times New Roman" w:eastAsia="Times New Roman" w:hAnsi="Times New Roman" w:cs="Times New Roman"/>
          <w:sz w:val="24"/>
          <w:szCs w:val="24"/>
        </w:rPr>
        <w:t>affirmé</w:t>
      </w:r>
      <w:r w:rsidR="00343B04">
        <w:rPr>
          <w:rFonts w:ascii="Times New Roman" w:eastAsia="Times New Roman" w:hAnsi="Times New Roman" w:cs="Times New Roman"/>
          <w:sz w:val="24"/>
          <w:szCs w:val="24"/>
        </w:rPr>
        <w:t xml:space="preserve"> </w:t>
      </w:r>
      <w:r w:rsidR="00BC477A">
        <w:rPr>
          <w:rFonts w:ascii="Times New Roman" w:eastAsia="Times New Roman" w:hAnsi="Times New Roman" w:cs="Times New Roman"/>
          <w:sz w:val="24"/>
          <w:szCs w:val="24"/>
        </w:rPr>
        <w:t xml:space="preserve">et une exigence </w:t>
      </w:r>
      <w:r w:rsidR="00BC477A">
        <w:rPr>
          <w:rFonts w:ascii="Times New Roman" w:eastAsia="Times New Roman" w:hAnsi="Times New Roman" w:cs="Times New Roman"/>
          <w:sz w:val="24"/>
          <w:szCs w:val="24"/>
        </w:rPr>
        <w:lastRenderedPageBreak/>
        <w:t xml:space="preserve">d’innovation permanente </w:t>
      </w:r>
      <w:r w:rsidR="00343B04">
        <w:rPr>
          <w:rFonts w:ascii="Times New Roman" w:eastAsia="Times New Roman" w:hAnsi="Times New Roman" w:cs="Times New Roman"/>
          <w:sz w:val="24"/>
          <w:szCs w:val="24"/>
        </w:rPr>
        <w:t xml:space="preserve">qui feront d’Action Logement </w:t>
      </w:r>
      <w:r w:rsidR="0063106A">
        <w:rPr>
          <w:rFonts w:ascii="Times New Roman" w:eastAsia="Times New Roman" w:hAnsi="Times New Roman" w:cs="Times New Roman"/>
          <w:sz w:val="24"/>
          <w:szCs w:val="24"/>
        </w:rPr>
        <w:t xml:space="preserve">l’acteur majeur </w:t>
      </w:r>
      <w:r w:rsidR="00BC477A">
        <w:rPr>
          <w:rFonts w:ascii="Times New Roman" w:eastAsia="Times New Roman" w:hAnsi="Times New Roman" w:cs="Times New Roman"/>
          <w:sz w:val="24"/>
          <w:szCs w:val="24"/>
        </w:rPr>
        <w:t xml:space="preserve">incontournable </w:t>
      </w:r>
      <w:r w:rsidR="0063106A">
        <w:rPr>
          <w:rFonts w:ascii="Times New Roman" w:eastAsia="Times New Roman" w:hAnsi="Times New Roman" w:cs="Times New Roman"/>
          <w:sz w:val="24"/>
          <w:szCs w:val="24"/>
        </w:rPr>
        <w:t>du logement des salariés.</w:t>
      </w:r>
    </w:p>
    <w:p w:rsidR="008765A6" w:rsidRDefault="008765A6" w:rsidP="00B63245">
      <w:pPr>
        <w:spacing w:after="0" w:line="240" w:lineRule="auto"/>
        <w:jc w:val="both"/>
        <w:rPr>
          <w:rFonts w:ascii="Times New Roman" w:eastAsia="Times New Roman" w:hAnsi="Times New Roman" w:cs="Times New Roman"/>
          <w:sz w:val="24"/>
          <w:szCs w:val="24"/>
        </w:rPr>
      </w:pPr>
    </w:p>
    <w:p w:rsidR="009713C9" w:rsidRPr="00D25B55" w:rsidRDefault="009713C9" w:rsidP="00B63245">
      <w:pPr>
        <w:spacing w:after="0" w:line="240" w:lineRule="auto"/>
        <w:jc w:val="both"/>
        <w:rPr>
          <w:rFonts w:ascii="Times New Roman" w:eastAsia="Times New Roman" w:hAnsi="Times New Roman" w:cs="Times New Roman"/>
          <w:sz w:val="24"/>
          <w:szCs w:val="24"/>
        </w:rPr>
      </w:pPr>
    </w:p>
    <w:p w:rsidR="00A85E93" w:rsidRPr="00A85E93" w:rsidRDefault="00A85E93" w:rsidP="00B63245">
      <w:pPr>
        <w:spacing w:after="0" w:line="240" w:lineRule="auto"/>
        <w:jc w:val="both"/>
        <w:rPr>
          <w:rFonts w:ascii="Times New Roman" w:eastAsia="Times New Roman" w:hAnsi="Times New Roman" w:cs="Times New Roman"/>
          <w:b/>
        </w:rPr>
      </w:pPr>
      <w:r w:rsidRPr="00A85E93">
        <w:rPr>
          <w:rFonts w:ascii="Times New Roman" w:eastAsia="Times New Roman" w:hAnsi="Times New Roman" w:cs="Times New Roman"/>
          <w:b/>
        </w:rPr>
        <w:t>Organisation cible</w:t>
      </w:r>
    </w:p>
    <w:p w:rsidR="00B63245" w:rsidRDefault="00B63245" w:rsidP="00655B52">
      <w:pPr>
        <w:pStyle w:val="Sansinterligne"/>
        <w:jc w:val="both"/>
        <w:rPr>
          <w:rFonts w:ascii="Times New Roman" w:hAnsi="Times New Roman" w:cs="Times New Roman"/>
          <w:b/>
          <w:sz w:val="24"/>
          <w:szCs w:val="24"/>
        </w:rPr>
      </w:pPr>
    </w:p>
    <w:p w:rsidR="00A85E93" w:rsidRDefault="00A85E93" w:rsidP="00655B52">
      <w:pPr>
        <w:pStyle w:val="Sansinterligne"/>
        <w:jc w:val="both"/>
        <w:rPr>
          <w:rFonts w:ascii="Times New Roman" w:hAnsi="Times New Roman" w:cs="Times New Roman"/>
          <w:sz w:val="24"/>
          <w:szCs w:val="24"/>
        </w:rPr>
      </w:pPr>
      <w:r w:rsidRPr="00A85E93">
        <w:rPr>
          <w:rFonts w:ascii="Times New Roman" w:hAnsi="Times New Roman" w:cs="Times New Roman"/>
          <w:sz w:val="24"/>
          <w:szCs w:val="24"/>
        </w:rPr>
        <w:t>La nouvelle organisation d’Action Logement s’</w:t>
      </w:r>
      <w:r w:rsidR="001D1C7B">
        <w:rPr>
          <w:rFonts w:ascii="Times New Roman" w:hAnsi="Times New Roman" w:cs="Times New Roman"/>
          <w:sz w:val="24"/>
          <w:szCs w:val="24"/>
        </w:rPr>
        <w:t>appuiera sur le dispositif</w:t>
      </w:r>
      <w:r w:rsidRPr="00A85E93">
        <w:rPr>
          <w:rFonts w:ascii="Times New Roman" w:hAnsi="Times New Roman" w:cs="Times New Roman"/>
          <w:sz w:val="24"/>
          <w:szCs w:val="24"/>
        </w:rPr>
        <w:t xml:space="preserve"> suivant :</w:t>
      </w:r>
    </w:p>
    <w:p w:rsidR="00A85E93" w:rsidRDefault="00A85E93" w:rsidP="00655B52">
      <w:pPr>
        <w:pStyle w:val="Sansinterligne"/>
        <w:jc w:val="both"/>
        <w:rPr>
          <w:rFonts w:ascii="Times New Roman" w:hAnsi="Times New Roman" w:cs="Times New Roman"/>
          <w:sz w:val="24"/>
          <w:szCs w:val="24"/>
        </w:rPr>
      </w:pPr>
    </w:p>
    <w:p w:rsidR="00343B04" w:rsidRPr="00343B04" w:rsidRDefault="00A85E93" w:rsidP="00343B04">
      <w:pPr>
        <w:pStyle w:val="Sansinterligne"/>
        <w:numPr>
          <w:ilvl w:val="0"/>
          <w:numId w:val="1"/>
        </w:numPr>
        <w:jc w:val="both"/>
        <w:rPr>
          <w:rFonts w:ascii="Times New Roman" w:hAnsi="Times New Roman" w:cs="Times New Roman"/>
          <w:sz w:val="24"/>
          <w:szCs w:val="24"/>
        </w:rPr>
      </w:pPr>
      <w:r w:rsidRPr="001B7C08">
        <w:rPr>
          <w:rFonts w:ascii="Times New Roman" w:hAnsi="Times New Roman" w:cs="Times New Roman"/>
          <w:b/>
          <w:sz w:val="24"/>
          <w:szCs w:val="24"/>
        </w:rPr>
        <w:t xml:space="preserve">Une structure « faîtière » </w:t>
      </w:r>
      <w:r w:rsidR="006D10CF" w:rsidRPr="001B7C08">
        <w:rPr>
          <w:rFonts w:ascii="Times New Roman" w:hAnsi="Times New Roman" w:cs="Times New Roman"/>
          <w:b/>
          <w:sz w:val="24"/>
          <w:szCs w:val="24"/>
        </w:rPr>
        <w:t>(A</w:t>
      </w:r>
      <w:r w:rsidR="006D10CF" w:rsidRPr="00D25B55">
        <w:rPr>
          <w:rFonts w:ascii="Times New Roman" w:hAnsi="Times New Roman" w:cs="Times New Roman"/>
          <w:b/>
          <w:sz w:val="24"/>
          <w:szCs w:val="24"/>
        </w:rPr>
        <w:t>)</w:t>
      </w:r>
      <w:r w:rsidR="001E1516" w:rsidRPr="00D25B55">
        <w:rPr>
          <w:rFonts w:ascii="Times New Roman" w:hAnsi="Times New Roman" w:cs="Times New Roman"/>
          <w:b/>
          <w:sz w:val="24"/>
          <w:szCs w:val="24"/>
        </w:rPr>
        <w:t>, paritaire,</w:t>
      </w:r>
      <w:r w:rsidR="006D10CF" w:rsidRPr="001B7C08">
        <w:rPr>
          <w:rFonts w:ascii="Times New Roman" w:hAnsi="Times New Roman" w:cs="Times New Roman"/>
          <w:b/>
          <w:sz w:val="24"/>
          <w:szCs w:val="24"/>
        </w:rPr>
        <w:t xml:space="preserve"> </w:t>
      </w:r>
      <w:r w:rsidR="005121B2" w:rsidRPr="001B7C08">
        <w:rPr>
          <w:rFonts w:ascii="Times New Roman" w:hAnsi="Times New Roman" w:cs="Times New Roman"/>
          <w:b/>
          <w:sz w:val="24"/>
          <w:szCs w:val="24"/>
        </w:rPr>
        <w:t>qui pilotera l’ensemble du groupe Action Logement</w:t>
      </w:r>
      <w:r w:rsidR="00F64760">
        <w:rPr>
          <w:rFonts w:ascii="Times New Roman" w:hAnsi="Times New Roman" w:cs="Times New Roman"/>
          <w:b/>
          <w:sz w:val="24"/>
          <w:szCs w:val="24"/>
        </w:rPr>
        <w:t xml:space="preserve">, </w:t>
      </w:r>
      <w:r w:rsidR="005121B2" w:rsidRPr="001B7C08">
        <w:rPr>
          <w:rFonts w:ascii="Times New Roman" w:hAnsi="Times New Roman" w:cs="Times New Roman"/>
          <w:b/>
          <w:sz w:val="24"/>
          <w:szCs w:val="24"/>
        </w:rPr>
        <w:t>avec pour missions essentielles</w:t>
      </w:r>
      <w:r w:rsidR="00F569F1" w:rsidRPr="001B7C08">
        <w:rPr>
          <w:rFonts w:ascii="Times New Roman" w:hAnsi="Times New Roman" w:cs="Times New Roman"/>
          <w:sz w:val="24"/>
          <w:szCs w:val="24"/>
        </w:rPr>
        <w:t> : conclure avec l’Etat les conventions quinquennales relatives aux emplois de la PEEC, suivant les orientations définies par les</w:t>
      </w:r>
      <w:r w:rsidR="00651236">
        <w:rPr>
          <w:rFonts w:ascii="Times New Roman" w:hAnsi="Times New Roman" w:cs="Times New Roman"/>
          <w:sz w:val="24"/>
          <w:szCs w:val="24"/>
        </w:rPr>
        <w:t xml:space="preserve"> partenaires sociaux</w:t>
      </w:r>
      <w:r w:rsidR="00C32FF8">
        <w:rPr>
          <w:rFonts w:ascii="Times New Roman" w:hAnsi="Times New Roman" w:cs="Times New Roman"/>
          <w:sz w:val="24"/>
          <w:szCs w:val="24"/>
        </w:rPr>
        <w:t xml:space="preserve"> et leurs confédérations</w:t>
      </w:r>
      <w:r w:rsidR="0063106A">
        <w:rPr>
          <w:rFonts w:ascii="Times New Roman" w:hAnsi="Times New Roman" w:cs="Times New Roman"/>
          <w:sz w:val="24"/>
          <w:szCs w:val="24"/>
        </w:rPr>
        <w:t>, parties prenantes aux négociations</w:t>
      </w:r>
      <w:r w:rsidR="00651236">
        <w:rPr>
          <w:rFonts w:ascii="Times New Roman" w:hAnsi="Times New Roman" w:cs="Times New Roman"/>
          <w:sz w:val="24"/>
          <w:szCs w:val="24"/>
        </w:rPr>
        <w:t> ; décliner c</w:t>
      </w:r>
      <w:r w:rsidR="000937A2" w:rsidRPr="001B7C08">
        <w:rPr>
          <w:rFonts w:ascii="Times New Roman" w:hAnsi="Times New Roman" w:cs="Times New Roman"/>
          <w:sz w:val="24"/>
          <w:szCs w:val="24"/>
        </w:rPr>
        <w:t>es conventions</w:t>
      </w:r>
      <w:r w:rsidR="00A831EC" w:rsidRPr="001B7C08">
        <w:rPr>
          <w:rFonts w:ascii="Times New Roman" w:hAnsi="Times New Roman" w:cs="Times New Roman"/>
          <w:sz w:val="24"/>
          <w:szCs w:val="24"/>
        </w:rPr>
        <w:t xml:space="preserve"> </w:t>
      </w:r>
      <w:r w:rsidR="00F569F1" w:rsidRPr="001B7C08">
        <w:rPr>
          <w:rFonts w:ascii="Times New Roman" w:hAnsi="Times New Roman" w:cs="Times New Roman"/>
          <w:sz w:val="24"/>
          <w:szCs w:val="24"/>
        </w:rPr>
        <w:t xml:space="preserve">au plan territorial </w:t>
      </w:r>
      <w:r w:rsidR="00651236">
        <w:rPr>
          <w:rFonts w:ascii="Times New Roman" w:hAnsi="Times New Roman" w:cs="Times New Roman"/>
          <w:sz w:val="24"/>
          <w:szCs w:val="24"/>
        </w:rPr>
        <w:t xml:space="preserve">en contractualisant </w:t>
      </w:r>
      <w:r w:rsidR="00F569F1" w:rsidRPr="001B7C08">
        <w:rPr>
          <w:rFonts w:ascii="Times New Roman" w:hAnsi="Times New Roman" w:cs="Times New Roman"/>
          <w:sz w:val="24"/>
          <w:szCs w:val="24"/>
        </w:rPr>
        <w:t>avec les collectivités concernées ; piloter la mise en œuvre de ces con</w:t>
      </w:r>
      <w:r w:rsidR="001C04B3">
        <w:rPr>
          <w:rFonts w:ascii="Times New Roman" w:hAnsi="Times New Roman" w:cs="Times New Roman"/>
          <w:sz w:val="24"/>
          <w:szCs w:val="24"/>
        </w:rPr>
        <w:t>ventions via un réseau de Déléga</w:t>
      </w:r>
      <w:r w:rsidR="001305A8">
        <w:rPr>
          <w:rFonts w:ascii="Times New Roman" w:hAnsi="Times New Roman" w:cs="Times New Roman"/>
          <w:sz w:val="24"/>
          <w:szCs w:val="24"/>
        </w:rPr>
        <w:t>tions R</w:t>
      </w:r>
      <w:r w:rsidR="00F569F1" w:rsidRPr="001B7C08">
        <w:rPr>
          <w:rFonts w:ascii="Times New Roman" w:hAnsi="Times New Roman" w:cs="Times New Roman"/>
          <w:sz w:val="24"/>
          <w:szCs w:val="24"/>
        </w:rPr>
        <w:t>égionales (cf. ci-après) ; définir un tronc commun de produits et services adaptable localement ;</w:t>
      </w:r>
      <w:r w:rsidR="000937A2" w:rsidRPr="001B7C08">
        <w:rPr>
          <w:rFonts w:ascii="Times New Roman" w:hAnsi="Times New Roman" w:cs="Times New Roman"/>
          <w:sz w:val="24"/>
          <w:szCs w:val="24"/>
        </w:rPr>
        <w:t xml:space="preserve"> définir les principes et modalités de tarification de ces produits et services ; </w:t>
      </w:r>
      <w:r w:rsidR="005E0AB4" w:rsidRPr="001B7C08">
        <w:rPr>
          <w:rFonts w:ascii="Times New Roman" w:hAnsi="Times New Roman" w:cs="Times New Roman"/>
          <w:sz w:val="24"/>
          <w:szCs w:val="24"/>
        </w:rPr>
        <w:t xml:space="preserve">définir la politique immobilière des ESH contrôlées par Action Logement ; </w:t>
      </w:r>
      <w:r w:rsidR="00F569F1" w:rsidRPr="001B7C08">
        <w:rPr>
          <w:rFonts w:ascii="Times New Roman" w:hAnsi="Times New Roman" w:cs="Times New Roman"/>
          <w:sz w:val="24"/>
          <w:szCs w:val="24"/>
        </w:rPr>
        <w:t>élaborer un plan de communication notoriété/image de la marque Action Logement</w:t>
      </w:r>
      <w:r w:rsidR="00E90772" w:rsidRPr="001B7C08">
        <w:rPr>
          <w:rFonts w:ascii="Times New Roman" w:hAnsi="Times New Roman" w:cs="Times New Roman"/>
          <w:sz w:val="24"/>
          <w:szCs w:val="24"/>
        </w:rPr>
        <w:t> ;</w:t>
      </w:r>
      <w:r w:rsidR="000937A2" w:rsidRPr="001B7C08">
        <w:rPr>
          <w:rFonts w:ascii="Times New Roman" w:hAnsi="Times New Roman" w:cs="Times New Roman"/>
          <w:sz w:val="24"/>
          <w:szCs w:val="24"/>
        </w:rPr>
        <w:t xml:space="preserve"> assurer le suivi et l'évaluation des équilibres financiers, de la gestion et des performances d’Action Logement ; animer la politique de gestion des risques et de contrôle interne ; assurer le suivi de l’application des règles de déontologie</w:t>
      </w:r>
      <w:r w:rsidR="000937A2">
        <w:t>…</w:t>
      </w:r>
    </w:p>
    <w:p w:rsidR="00073CE5" w:rsidRDefault="003F4F66" w:rsidP="00073CE5">
      <w:pPr>
        <w:pStyle w:val="Sansinterligne"/>
        <w:ind w:left="720"/>
        <w:jc w:val="both"/>
        <w:rPr>
          <w:rFonts w:ascii="Times New Roman" w:hAnsi="Times New Roman" w:cs="Times New Roman"/>
          <w:sz w:val="24"/>
          <w:szCs w:val="24"/>
        </w:rPr>
      </w:pPr>
      <w:r w:rsidRPr="00073CE5">
        <w:rPr>
          <w:rFonts w:ascii="Times New Roman" w:hAnsi="Times New Roman" w:cs="Times New Roman"/>
          <w:sz w:val="24"/>
          <w:szCs w:val="24"/>
        </w:rPr>
        <w:t xml:space="preserve">L’ensemble des </w:t>
      </w:r>
      <w:r w:rsidR="006D10CF" w:rsidRPr="00073CE5">
        <w:rPr>
          <w:rFonts w:ascii="Times New Roman" w:hAnsi="Times New Roman" w:cs="Times New Roman"/>
          <w:sz w:val="24"/>
          <w:szCs w:val="24"/>
        </w:rPr>
        <w:t xml:space="preserve">comités </w:t>
      </w:r>
      <w:r w:rsidR="001B7C08" w:rsidRPr="00073CE5">
        <w:rPr>
          <w:rFonts w:ascii="Times New Roman" w:hAnsi="Times New Roman" w:cs="Times New Roman"/>
          <w:sz w:val="24"/>
          <w:szCs w:val="24"/>
        </w:rPr>
        <w:t xml:space="preserve">spécialisés </w:t>
      </w:r>
      <w:r w:rsidRPr="00073CE5">
        <w:rPr>
          <w:rFonts w:ascii="Times New Roman" w:hAnsi="Times New Roman" w:cs="Times New Roman"/>
          <w:sz w:val="24"/>
          <w:szCs w:val="24"/>
        </w:rPr>
        <w:t>du conseil d’administration de l’UES</w:t>
      </w:r>
      <w:r w:rsidR="006D10CF" w:rsidRPr="00073CE5">
        <w:rPr>
          <w:rFonts w:ascii="Times New Roman" w:hAnsi="Times New Roman" w:cs="Times New Roman"/>
          <w:sz w:val="24"/>
          <w:szCs w:val="24"/>
        </w:rPr>
        <w:t xml:space="preserve">L sera maintenu au niveau de </w:t>
      </w:r>
      <w:r w:rsidR="001B7C08" w:rsidRPr="00073CE5">
        <w:rPr>
          <w:rFonts w:ascii="Times New Roman" w:hAnsi="Times New Roman" w:cs="Times New Roman"/>
          <w:sz w:val="24"/>
          <w:szCs w:val="24"/>
        </w:rPr>
        <w:t xml:space="preserve">la structure faîtière </w:t>
      </w:r>
      <w:r w:rsidR="006D10CF" w:rsidRPr="00073CE5">
        <w:rPr>
          <w:rFonts w:ascii="Times New Roman" w:hAnsi="Times New Roman" w:cs="Times New Roman"/>
          <w:sz w:val="24"/>
          <w:szCs w:val="24"/>
        </w:rPr>
        <w:t>A</w:t>
      </w:r>
      <w:r w:rsidRPr="00073CE5">
        <w:rPr>
          <w:rFonts w:ascii="Times New Roman" w:hAnsi="Times New Roman" w:cs="Times New Roman"/>
          <w:sz w:val="24"/>
          <w:szCs w:val="24"/>
        </w:rPr>
        <w:t>.</w:t>
      </w:r>
      <w:r w:rsidR="00D97E9D" w:rsidRPr="00073CE5">
        <w:rPr>
          <w:rFonts w:ascii="Times New Roman" w:hAnsi="Times New Roman" w:cs="Times New Roman"/>
          <w:sz w:val="24"/>
          <w:szCs w:val="24"/>
        </w:rPr>
        <w:t xml:space="preserve"> </w:t>
      </w:r>
    </w:p>
    <w:p w:rsidR="00073CE5" w:rsidRDefault="001E1516" w:rsidP="00073CE5">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La structure </w:t>
      </w:r>
      <w:r w:rsidR="00D97E9D">
        <w:rPr>
          <w:rFonts w:ascii="Times New Roman" w:hAnsi="Times New Roman" w:cs="Times New Roman"/>
          <w:sz w:val="24"/>
          <w:szCs w:val="24"/>
        </w:rPr>
        <w:t>A assurera ainsi le pilotage de quatre entités réparties deux à deux entre un pôle de services aux entreprises et aux</w:t>
      </w:r>
      <w:r w:rsidR="00FB284D">
        <w:rPr>
          <w:rFonts w:ascii="Times New Roman" w:hAnsi="Times New Roman" w:cs="Times New Roman"/>
          <w:sz w:val="24"/>
          <w:szCs w:val="24"/>
        </w:rPr>
        <w:t xml:space="preserve"> salariés et un pôle immobilier (cf. ci-après).</w:t>
      </w:r>
    </w:p>
    <w:p w:rsidR="00DF5668" w:rsidRPr="00073CE5" w:rsidRDefault="00DF5668" w:rsidP="00073CE5">
      <w:pPr>
        <w:pStyle w:val="Sansinterligne"/>
        <w:ind w:left="720"/>
        <w:jc w:val="both"/>
        <w:rPr>
          <w:rFonts w:ascii="Times New Roman" w:hAnsi="Times New Roman" w:cs="Times New Roman"/>
          <w:sz w:val="24"/>
          <w:szCs w:val="24"/>
        </w:rPr>
      </w:pPr>
      <w:r w:rsidRPr="00DF5668">
        <w:rPr>
          <w:rFonts w:ascii="Times New Roman" w:hAnsi="Times New Roman" w:cs="Times New Roman"/>
          <w:b/>
          <w:i/>
          <w:sz w:val="24"/>
          <w:szCs w:val="24"/>
        </w:rPr>
        <w:t xml:space="preserve">L’Etat et </w:t>
      </w:r>
      <w:r w:rsidR="001E1516" w:rsidRPr="00651236">
        <w:rPr>
          <w:rFonts w:ascii="Times New Roman" w:hAnsi="Times New Roman" w:cs="Times New Roman"/>
          <w:b/>
          <w:i/>
          <w:sz w:val="24"/>
          <w:szCs w:val="24"/>
        </w:rPr>
        <w:t>la structure faîtière</w:t>
      </w:r>
      <w:r w:rsidR="001E1516">
        <w:rPr>
          <w:rFonts w:ascii="Times New Roman" w:hAnsi="Times New Roman" w:cs="Times New Roman"/>
          <w:b/>
          <w:i/>
          <w:sz w:val="24"/>
          <w:szCs w:val="24"/>
        </w:rPr>
        <w:t xml:space="preserve"> </w:t>
      </w:r>
      <w:r w:rsidRPr="00DF5668">
        <w:rPr>
          <w:rFonts w:ascii="Times New Roman" w:hAnsi="Times New Roman" w:cs="Times New Roman"/>
          <w:b/>
          <w:i/>
          <w:sz w:val="24"/>
          <w:szCs w:val="24"/>
        </w:rPr>
        <w:t>A devront s’engager à respecter l’intégralité des dispositions incluses dans la convention Etat/UESL pour la période 2015/2019, tout particulièrement l</w:t>
      </w:r>
      <w:r w:rsidR="00A3027E">
        <w:rPr>
          <w:rFonts w:ascii="Times New Roman" w:hAnsi="Times New Roman" w:cs="Times New Roman"/>
          <w:b/>
          <w:i/>
          <w:sz w:val="24"/>
          <w:szCs w:val="24"/>
        </w:rPr>
        <w:t>es engagements financiers pluri</w:t>
      </w:r>
      <w:r w:rsidRPr="00DF5668">
        <w:rPr>
          <w:rFonts w:ascii="Times New Roman" w:hAnsi="Times New Roman" w:cs="Times New Roman"/>
          <w:b/>
          <w:i/>
          <w:sz w:val="24"/>
          <w:szCs w:val="24"/>
        </w:rPr>
        <w:t>annuels.</w:t>
      </w:r>
    </w:p>
    <w:p w:rsidR="001D1C7B" w:rsidRPr="00DF5668" w:rsidRDefault="001D1C7B" w:rsidP="003F4F66">
      <w:pPr>
        <w:pStyle w:val="Sansinterligne"/>
        <w:ind w:left="720"/>
        <w:jc w:val="both"/>
        <w:rPr>
          <w:rFonts w:ascii="Times New Roman" w:hAnsi="Times New Roman" w:cs="Times New Roman"/>
          <w:b/>
          <w:i/>
          <w:sz w:val="24"/>
          <w:szCs w:val="24"/>
        </w:rPr>
      </w:pPr>
    </w:p>
    <w:p w:rsidR="001D1C7B" w:rsidRDefault="001D1C7B" w:rsidP="003F4F66">
      <w:pPr>
        <w:pStyle w:val="Sansinterligne"/>
        <w:ind w:left="720"/>
        <w:jc w:val="both"/>
        <w:rPr>
          <w:rFonts w:ascii="Times New Roman" w:hAnsi="Times New Roman" w:cs="Times New Roman"/>
          <w:sz w:val="24"/>
          <w:szCs w:val="24"/>
        </w:rPr>
      </w:pPr>
    </w:p>
    <w:p w:rsidR="001D1C7B" w:rsidRPr="003F4F66" w:rsidRDefault="001D1C7B" w:rsidP="003F4F66">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LE POLE DE SERVICES</w:t>
      </w:r>
    </w:p>
    <w:p w:rsidR="000937A2" w:rsidRPr="003F4F66" w:rsidRDefault="000937A2" w:rsidP="000937A2">
      <w:pPr>
        <w:pStyle w:val="Sansinterligne"/>
        <w:jc w:val="both"/>
        <w:rPr>
          <w:rFonts w:ascii="Times New Roman" w:hAnsi="Times New Roman" w:cs="Times New Roman"/>
          <w:sz w:val="24"/>
          <w:szCs w:val="24"/>
        </w:rPr>
      </w:pPr>
    </w:p>
    <w:p w:rsidR="006809A3" w:rsidRPr="006809A3" w:rsidRDefault="003009F7" w:rsidP="006809A3">
      <w:pPr>
        <w:pStyle w:val="Sansinterligne"/>
        <w:numPr>
          <w:ilvl w:val="0"/>
          <w:numId w:val="1"/>
        </w:numPr>
        <w:jc w:val="both"/>
        <w:rPr>
          <w:rFonts w:ascii="Times New Roman" w:hAnsi="Times New Roman" w:cs="Times New Roman"/>
          <w:sz w:val="24"/>
          <w:szCs w:val="24"/>
        </w:rPr>
      </w:pPr>
      <w:r w:rsidRPr="00D97E9D">
        <w:rPr>
          <w:rFonts w:ascii="Times New Roman" w:hAnsi="Times New Roman" w:cs="Times New Roman"/>
          <w:b/>
          <w:sz w:val="24"/>
          <w:szCs w:val="24"/>
        </w:rPr>
        <w:t xml:space="preserve">Une structure chargée de la collecte de la PEEC et de la </w:t>
      </w:r>
      <w:r w:rsidR="000937A2" w:rsidRPr="00D97E9D">
        <w:rPr>
          <w:rFonts w:ascii="Times New Roman" w:hAnsi="Times New Roman" w:cs="Times New Roman"/>
          <w:b/>
          <w:sz w:val="24"/>
          <w:szCs w:val="24"/>
        </w:rPr>
        <w:t>distribution d</w:t>
      </w:r>
      <w:r w:rsidRPr="00D97E9D">
        <w:rPr>
          <w:rFonts w:ascii="Times New Roman" w:hAnsi="Times New Roman" w:cs="Times New Roman"/>
          <w:b/>
          <w:sz w:val="24"/>
          <w:szCs w:val="24"/>
        </w:rPr>
        <w:t>es aides et service</w:t>
      </w:r>
      <w:r w:rsidR="00D97E9D" w:rsidRPr="00D97E9D">
        <w:rPr>
          <w:rFonts w:ascii="Times New Roman" w:hAnsi="Times New Roman" w:cs="Times New Roman"/>
          <w:b/>
          <w:sz w:val="24"/>
          <w:szCs w:val="24"/>
        </w:rPr>
        <w:t xml:space="preserve">s </w:t>
      </w:r>
      <w:r w:rsidRPr="00D97E9D">
        <w:rPr>
          <w:rFonts w:ascii="Times New Roman" w:hAnsi="Times New Roman" w:cs="Times New Roman"/>
          <w:b/>
          <w:sz w:val="24"/>
          <w:szCs w:val="24"/>
        </w:rPr>
        <w:t xml:space="preserve">aux </w:t>
      </w:r>
      <w:r w:rsidR="000937A2" w:rsidRPr="00D97E9D">
        <w:rPr>
          <w:rFonts w:ascii="Times New Roman" w:hAnsi="Times New Roman" w:cs="Times New Roman"/>
          <w:b/>
          <w:sz w:val="24"/>
          <w:szCs w:val="24"/>
        </w:rPr>
        <w:t>entreprises</w:t>
      </w:r>
      <w:r w:rsidR="000937A2" w:rsidRPr="00D97E9D">
        <w:rPr>
          <w:rFonts w:ascii="Times New Roman" w:hAnsi="Times New Roman" w:cs="Times New Roman"/>
          <w:sz w:val="24"/>
          <w:szCs w:val="24"/>
        </w:rPr>
        <w:t>, en lien étroit avec les collectivités territoriales en charge du logement</w:t>
      </w:r>
      <w:r w:rsidRPr="00D97E9D">
        <w:rPr>
          <w:rFonts w:ascii="Times New Roman" w:hAnsi="Times New Roman" w:cs="Times New Roman"/>
          <w:sz w:val="24"/>
          <w:szCs w:val="24"/>
        </w:rPr>
        <w:t xml:space="preserve"> et les opérateurs locaux de l’habitat</w:t>
      </w:r>
      <w:r>
        <w:rPr>
          <w:rFonts w:ascii="Times New Roman" w:hAnsi="Times New Roman" w:cs="Times New Roman"/>
          <w:sz w:val="24"/>
          <w:szCs w:val="24"/>
        </w:rPr>
        <w:t xml:space="preserve">. Cette entité </w:t>
      </w:r>
      <w:r w:rsidR="006D10CF">
        <w:rPr>
          <w:rFonts w:ascii="Times New Roman" w:hAnsi="Times New Roman" w:cs="Times New Roman"/>
          <w:sz w:val="24"/>
          <w:szCs w:val="24"/>
        </w:rPr>
        <w:t xml:space="preserve">(B) </w:t>
      </w:r>
      <w:r w:rsidR="00194820">
        <w:rPr>
          <w:rFonts w:ascii="Times New Roman" w:hAnsi="Times New Roman" w:cs="Times New Roman"/>
          <w:sz w:val="24"/>
          <w:szCs w:val="24"/>
        </w:rPr>
        <w:t>s’appuiera sur</w:t>
      </w:r>
      <w:r w:rsidR="005121B2">
        <w:rPr>
          <w:rFonts w:ascii="Times New Roman" w:hAnsi="Times New Roman" w:cs="Times New Roman"/>
          <w:sz w:val="24"/>
          <w:szCs w:val="24"/>
        </w:rPr>
        <w:t xml:space="preserve"> de</w:t>
      </w:r>
      <w:r w:rsidR="00194820">
        <w:rPr>
          <w:rFonts w:ascii="Times New Roman" w:hAnsi="Times New Roman" w:cs="Times New Roman"/>
          <w:sz w:val="24"/>
          <w:szCs w:val="24"/>
        </w:rPr>
        <w:t>s</w:t>
      </w:r>
      <w:r w:rsidR="001E1516">
        <w:rPr>
          <w:rFonts w:ascii="Times New Roman" w:hAnsi="Times New Roman" w:cs="Times New Roman"/>
          <w:sz w:val="24"/>
          <w:szCs w:val="24"/>
        </w:rPr>
        <w:t xml:space="preserve"> </w:t>
      </w:r>
      <w:r w:rsidR="001E1516" w:rsidRPr="00651236">
        <w:rPr>
          <w:rFonts w:ascii="Times New Roman" w:hAnsi="Times New Roman" w:cs="Times New Roman"/>
          <w:sz w:val="24"/>
          <w:szCs w:val="24"/>
        </w:rPr>
        <w:t>D</w:t>
      </w:r>
      <w:r w:rsidR="001C04B3">
        <w:rPr>
          <w:rFonts w:ascii="Times New Roman" w:hAnsi="Times New Roman" w:cs="Times New Roman"/>
          <w:sz w:val="24"/>
          <w:szCs w:val="24"/>
        </w:rPr>
        <w:t>éléga</w:t>
      </w:r>
      <w:r w:rsidR="005121B2" w:rsidRPr="00651236">
        <w:rPr>
          <w:rFonts w:ascii="Times New Roman" w:hAnsi="Times New Roman" w:cs="Times New Roman"/>
          <w:sz w:val="24"/>
          <w:szCs w:val="24"/>
        </w:rPr>
        <w:t>tions</w:t>
      </w:r>
      <w:r w:rsidR="001E1516" w:rsidRPr="00651236">
        <w:rPr>
          <w:rFonts w:ascii="Times New Roman" w:hAnsi="Times New Roman" w:cs="Times New Roman"/>
          <w:sz w:val="24"/>
          <w:szCs w:val="24"/>
        </w:rPr>
        <w:t xml:space="preserve"> R</w:t>
      </w:r>
      <w:r w:rsidRPr="00651236">
        <w:rPr>
          <w:rFonts w:ascii="Times New Roman" w:hAnsi="Times New Roman" w:cs="Times New Roman"/>
          <w:sz w:val="24"/>
          <w:szCs w:val="24"/>
        </w:rPr>
        <w:t>égiona</w:t>
      </w:r>
      <w:r w:rsidR="00043090" w:rsidRPr="00651236">
        <w:rPr>
          <w:rFonts w:ascii="Times New Roman" w:hAnsi="Times New Roman" w:cs="Times New Roman"/>
          <w:sz w:val="24"/>
          <w:szCs w:val="24"/>
        </w:rPr>
        <w:t xml:space="preserve">les </w:t>
      </w:r>
      <w:r w:rsidR="001E1516" w:rsidRPr="00651236">
        <w:rPr>
          <w:rFonts w:ascii="Times New Roman" w:hAnsi="Times New Roman" w:cs="Times New Roman"/>
          <w:sz w:val="24"/>
          <w:szCs w:val="24"/>
        </w:rPr>
        <w:t xml:space="preserve">(DR) </w:t>
      </w:r>
      <w:r w:rsidR="00043090" w:rsidRPr="00651236">
        <w:rPr>
          <w:rFonts w:ascii="Times New Roman" w:hAnsi="Times New Roman" w:cs="Times New Roman"/>
          <w:sz w:val="24"/>
          <w:szCs w:val="24"/>
        </w:rPr>
        <w:t xml:space="preserve">et </w:t>
      </w:r>
      <w:r w:rsidRPr="00651236">
        <w:rPr>
          <w:rFonts w:ascii="Times New Roman" w:hAnsi="Times New Roman" w:cs="Times New Roman"/>
          <w:sz w:val="24"/>
          <w:szCs w:val="24"/>
        </w:rPr>
        <w:t>d</w:t>
      </w:r>
      <w:r w:rsidR="001E1516" w:rsidRPr="00651236">
        <w:rPr>
          <w:rFonts w:ascii="Times New Roman" w:hAnsi="Times New Roman" w:cs="Times New Roman"/>
          <w:sz w:val="24"/>
          <w:szCs w:val="24"/>
        </w:rPr>
        <w:t>es</w:t>
      </w:r>
      <w:r w:rsidR="001E1516">
        <w:rPr>
          <w:rFonts w:ascii="Times New Roman" w:hAnsi="Times New Roman" w:cs="Times New Roman"/>
          <w:sz w:val="24"/>
          <w:szCs w:val="24"/>
        </w:rPr>
        <w:t xml:space="preserve"> </w:t>
      </w:r>
      <w:r>
        <w:rPr>
          <w:rFonts w:ascii="Times New Roman" w:hAnsi="Times New Roman" w:cs="Times New Roman"/>
          <w:sz w:val="24"/>
          <w:szCs w:val="24"/>
        </w:rPr>
        <w:t>antennes locales, suivant les besoins de proximité avec les entreprises et les salariés</w:t>
      </w:r>
      <w:r w:rsidR="001865F3">
        <w:rPr>
          <w:rFonts w:ascii="Times New Roman" w:hAnsi="Times New Roman" w:cs="Times New Roman"/>
          <w:sz w:val="24"/>
          <w:szCs w:val="24"/>
        </w:rPr>
        <w:t>, en prenant en compte les spécificités des DOM/TOM</w:t>
      </w:r>
      <w:r>
        <w:rPr>
          <w:rFonts w:ascii="Times New Roman" w:hAnsi="Times New Roman" w:cs="Times New Roman"/>
          <w:sz w:val="24"/>
          <w:szCs w:val="24"/>
        </w:rPr>
        <w:t xml:space="preserve">. </w:t>
      </w:r>
      <w:r w:rsidR="005E0AB4">
        <w:rPr>
          <w:rFonts w:ascii="Times New Roman" w:hAnsi="Times New Roman" w:cs="Times New Roman"/>
          <w:sz w:val="24"/>
          <w:szCs w:val="24"/>
        </w:rPr>
        <w:t>B reprendra l’ensemble des collaborateurs et des actifs de toute nature des CIL, à l’exception des participations dans les ESH (cf. ci-après)</w:t>
      </w:r>
    </w:p>
    <w:p w:rsidR="006809A3" w:rsidRDefault="006809A3" w:rsidP="0052313D">
      <w:pPr>
        <w:pStyle w:val="Sansinterligne"/>
        <w:ind w:left="709"/>
        <w:jc w:val="both"/>
        <w:rPr>
          <w:rFonts w:ascii="Times New Roman" w:hAnsi="Times New Roman" w:cs="Times New Roman"/>
          <w:sz w:val="24"/>
          <w:szCs w:val="24"/>
        </w:rPr>
      </w:pPr>
    </w:p>
    <w:p w:rsidR="009713C9" w:rsidRDefault="003009F7" w:rsidP="00343B04">
      <w:pPr>
        <w:pStyle w:val="Sansinterligne"/>
        <w:ind w:left="709"/>
        <w:jc w:val="both"/>
        <w:rPr>
          <w:rFonts w:ascii="Times New Roman" w:hAnsi="Times New Roman" w:cs="Times New Roman"/>
          <w:sz w:val="24"/>
          <w:szCs w:val="24"/>
        </w:rPr>
      </w:pPr>
      <w:r w:rsidRPr="00043090">
        <w:rPr>
          <w:rFonts w:ascii="Times New Roman" w:hAnsi="Times New Roman" w:cs="Times New Roman"/>
          <w:sz w:val="24"/>
          <w:szCs w:val="24"/>
        </w:rPr>
        <w:t>A</w:t>
      </w:r>
      <w:r w:rsidR="005121B2">
        <w:rPr>
          <w:rFonts w:ascii="Times New Roman" w:hAnsi="Times New Roman" w:cs="Times New Roman"/>
          <w:sz w:val="24"/>
          <w:szCs w:val="24"/>
        </w:rPr>
        <w:t xml:space="preserve"> </w:t>
      </w:r>
      <w:r w:rsidR="00651236">
        <w:rPr>
          <w:rFonts w:ascii="Times New Roman" w:hAnsi="Times New Roman" w:cs="Times New Roman"/>
          <w:sz w:val="24"/>
          <w:szCs w:val="24"/>
        </w:rPr>
        <w:t>travers son réseau de DR</w:t>
      </w:r>
      <w:r w:rsidR="00043090">
        <w:rPr>
          <w:rFonts w:ascii="Times New Roman" w:hAnsi="Times New Roman" w:cs="Times New Roman"/>
          <w:sz w:val="24"/>
          <w:szCs w:val="24"/>
        </w:rPr>
        <w:t xml:space="preserve"> et d’antennes</w:t>
      </w:r>
      <w:r w:rsidR="006D10CF">
        <w:rPr>
          <w:rFonts w:ascii="Times New Roman" w:hAnsi="Times New Roman" w:cs="Times New Roman"/>
          <w:sz w:val="24"/>
          <w:szCs w:val="24"/>
        </w:rPr>
        <w:t xml:space="preserve">, B </w:t>
      </w:r>
      <w:r w:rsidR="00043090" w:rsidRPr="00043090">
        <w:rPr>
          <w:rFonts w:ascii="Times New Roman" w:hAnsi="Times New Roman" w:cs="Times New Roman"/>
          <w:sz w:val="24"/>
          <w:szCs w:val="24"/>
        </w:rPr>
        <w:t>assurera notamment</w:t>
      </w:r>
      <w:r w:rsidRPr="00043090">
        <w:rPr>
          <w:rFonts w:ascii="Times New Roman" w:hAnsi="Times New Roman" w:cs="Times New Roman"/>
          <w:sz w:val="24"/>
          <w:szCs w:val="24"/>
        </w:rPr>
        <w:t xml:space="preserve"> la mise en œuvre de l’ensemble des conventions conclues </w:t>
      </w:r>
      <w:r w:rsidR="006D10CF">
        <w:rPr>
          <w:rFonts w:ascii="Times New Roman" w:hAnsi="Times New Roman" w:cs="Times New Roman"/>
          <w:sz w:val="24"/>
          <w:szCs w:val="24"/>
        </w:rPr>
        <w:t xml:space="preserve">par A </w:t>
      </w:r>
      <w:r w:rsidR="00043090" w:rsidRPr="00043090">
        <w:rPr>
          <w:rFonts w:ascii="Times New Roman" w:hAnsi="Times New Roman" w:cs="Times New Roman"/>
          <w:sz w:val="24"/>
          <w:szCs w:val="24"/>
        </w:rPr>
        <w:t>avec l’Etat et les collectivités territoriales.</w:t>
      </w:r>
      <w:r w:rsidRPr="00043090">
        <w:rPr>
          <w:rFonts w:ascii="Times New Roman" w:hAnsi="Times New Roman" w:cs="Times New Roman"/>
          <w:sz w:val="24"/>
          <w:szCs w:val="24"/>
        </w:rPr>
        <w:t xml:space="preserve"> </w:t>
      </w:r>
      <w:r w:rsidR="005121B2">
        <w:rPr>
          <w:rFonts w:ascii="Times New Roman" w:hAnsi="Times New Roman" w:cs="Times New Roman"/>
          <w:sz w:val="24"/>
          <w:szCs w:val="24"/>
        </w:rPr>
        <w:t>E</w:t>
      </w:r>
      <w:r w:rsidR="00043090" w:rsidRPr="00043090">
        <w:rPr>
          <w:rFonts w:ascii="Times New Roman" w:hAnsi="Times New Roman" w:cs="Times New Roman"/>
          <w:sz w:val="24"/>
          <w:szCs w:val="24"/>
        </w:rPr>
        <w:t xml:space="preserve">lle proposera </w:t>
      </w:r>
      <w:r w:rsidRPr="00043090">
        <w:rPr>
          <w:rFonts w:ascii="Times New Roman" w:hAnsi="Times New Roman" w:cs="Times New Roman"/>
          <w:sz w:val="24"/>
          <w:szCs w:val="24"/>
        </w:rPr>
        <w:t>des solutions de logemen</w:t>
      </w:r>
      <w:r w:rsidR="00043090">
        <w:rPr>
          <w:rFonts w:ascii="Times New Roman" w:hAnsi="Times New Roman" w:cs="Times New Roman"/>
          <w:sz w:val="24"/>
          <w:szCs w:val="24"/>
        </w:rPr>
        <w:t xml:space="preserve">t aux entreprises </w:t>
      </w:r>
      <w:r w:rsidRPr="00043090">
        <w:rPr>
          <w:rFonts w:ascii="Times New Roman" w:hAnsi="Times New Roman" w:cs="Times New Roman"/>
          <w:sz w:val="24"/>
          <w:szCs w:val="24"/>
        </w:rPr>
        <w:t>et à leurs salariés, en s’appuyant sur la gamme de produits/serv</w:t>
      </w:r>
      <w:r w:rsidR="005E0AB4">
        <w:rPr>
          <w:rFonts w:ascii="Times New Roman" w:hAnsi="Times New Roman" w:cs="Times New Roman"/>
          <w:sz w:val="24"/>
          <w:szCs w:val="24"/>
        </w:rPr>
        <w:t xml:space="preserve">ices établie par A </w:t>
      </w:r>
      <w:r w:rsidRPr="00043090">
        <w:rPr>
          <w:rFonts w:ascii="Times New Roman" w:hAnsi="Times New Roman" w:cs="Times New Roman"/>
          <w:sz w:val="24"/>
          <w:szCs w:val="24"/>
        </w:rPr>
        <w:t>et en développant des offres innovantes adaptées à</w:t>
      </w:r>
      <w:r w:rsidR="00043090">
        <w:rPr>
          <w:rFonts w:ascii="Times New Roman" w:hAnsi="Times New Roman" w:cs="Times New Roman"/>
          <w:sz w:val="24"/>
          <w:szCs w:val="24"/>
        </w:rPr>
        <w:t xml:space="preserve"> des besoins spécifiques</w:t>
      </w:r>
      <w:r w:rsidRPr="00043090">
        <w:rPr>
          <w:rFonts w:ascii="Times New Roman" w:hAnsi="Times New Roman" w:cs="Times New Roman"/>
          <w:sz w:val="24"/>
          <w:szCs w:val="24"/>
        </w:rPr>
        <w:t>.</w:t>
      </w:r>
      <w:r w:rsidR="00043090" w:rsidRPr="00043090">
        <w:rPr>
          <w:rFonts w:ascii="Times New Roman" w:hAnsi="Times New Roman" w:cs="Times New Roman"/>
          <w:sz w:val="24"/>
          <w:szCs w:val="24"/>
        </w:rPr>
        <w:t xml:space="preserve"> Elle assurera par ailleurs </w:t>
      </w:r>
      <w:r w:rsidRPr="00043090">
        <w:rPr>
          <w:rFonts w:ascii="Times New Roman" w:hAnsi="Times New Roman" w:cs="Times New Roman"/>
          <w:sz w:val="24"/>
          <w:szCs w:val="24"/>
        </w:rPr>
        <w:t>la relat</w:t>
      </w:r>
      <w:r w:rsidR="00043090">
        <w:rPr>
          <w:rFonts w:ascii="Times New Roman" w:hAnsi="Times New Roman" w:cs="Times New Roman"/>
          <w:sz w:val="24"/>
          <w:szCs w:val="24"/>
        </w:rPr>
        <w:t>ion de proximité</w:t>
      </w:r>
      <w:r w:rsidRPr="00043090">
        <w:rPr>
          <w:rFonts w:ascii="Times New Roman" w:hAnsi="Times New Roman" w:cs="Times New Roman"/>
          <w:sz w:val="24"/>
          <w:szCs w:val="24"/>
        </w:rPr>
        <w:t xml:space="preserve"> </w:t>
      </w:r>
      <w:r w:rsidR="00043090" w:rsidRPr="00043090">
        <w:rPr>
          <w:rFonts w:ascii="Times New Roman" w:hAnsi="Times New Roman" w:cs="Times New Roman"/>
          <w:sz w:val="24"/>
          <w:szCs w:val="24"/>
        </w:rPr>
        <w:t xml:space="preserve">et </w:t>
      </w:r>
      <w:r w:rsidRPr="00043090">
        <w:rPr>
          <w:rFonts w:ascii="Times New Roman" w:hAnsi="Times New Roman" w:cs="Times New Roman"/>
          <w:sz w:val="24"/>
          <w:szCs w:val="24"/>
        </w:rPr>
        <w:t>développer</w:t>
      </w:r>
      <w:r w:rsidR="00043090" w:rsidRPr="00043090">
        <w:rPr>
          <w:rFonts w:ascii="Times New Roman" w:hAnsi="Times New Roman" w:cs="Times New Roman"/>
          <w:sz w:val="24"/>
          <w:szCs w:val="24"/>
        </w:rPr>
        <w:t>a</w:t>
      </w:r>
      <w:r w:rsidR="00043090">
        <w:rPr>
          <w:rFonts w:ascii="Times New Roman" w:hAnsi="Times New Roman" w:cs="Times New Roman"/>
          <w:sz w:val="24"/>
          <w:szCs w:val="24"/>
        </w:rPr>
        <w:t xml:space="preserve"> des coopérations </w:t>
      </w:r>
      <w:r w:rsidRPr="00043090">
        <w:rPr>
          <w:rFonts w:ascii="Times New Roman" w:hAnsi="Times New Roman" w:cs="Times New Roman"/>
          <w:sz w:val="24"/>
          <w:szCs w:val="24"/>
        </w:rPr>
        <w:t>avec les collectivités territoriales, les services déconcentrés de l’Etat, les bailleurs sociaux, les associations d’insertion et d</w:t>
      </w:r>
      <w:r w:rsidR="00043090" w:rsidRPr="00043090">
        <w:rPr>
          <w:rFonts w:ascii="Times New Roman" w:hAnsi="Times New Roman" w:cs="Times New Roman"/>
          <w:sz w:val="24"/>
          <w:szCs w:val="24"/>
        </w:rPr>
        <w:t>ivers acteurs de l’habitat dans s</w:t>
      </w:r>
      <w:r w:rsidRPr="00043090">
        <w:rPr>
          <w:rFonts w:ascii="Times New Roman" w:hAnsi="Times New Roman" w:cs="Times New Roman"/>
          <w:sz w:val="24"/>
          <w:szCs w:val="24"/>
        </w:rPr>
        <w:t>es territoires d’intervention</w:t>
      </w:r>
      <w:r w:rsidR="0052313D">
        <w:rPr>
          <w:rFonts w:ascii="Times New Roman" w:hAnsi="Times New Roman" w:cs="Times New Roman"/>
          <w:sz w:val="24"/>
          <w:szCs w:val="24"/>
        </w:rPr>
        <w:t>.</w:t>
      </w:r>
    </w:p>
    <w:p w:rsidR="008F0725" w:rsidRDefault="008F0725" w:rsidP="00343B04">
      <w:pPr>
        <w:pStyle w:val="Sansinterligne"/>
        <w:ind w:left="709"/>
        <w:jc w:val="both"/>
        <w:rPr>
          <w:rFonts w:ascii="Times New Roman" w:hAnsi="Times New Roman" w:cs="Times New Roman"/>
          <w:sz w:val="24"/>
          <w:szCs w:val="24"/>
        </w:rPr>
      </w:pPr>
      <w:r w:rsidRPr="008F0725">
        <w:rPr>
          <w:rFonts w:ascii="Times New Roman" w:hAnsi="Times New Roman" w:cs="Times New Roman"/>
          <w:b/>
          <w:sz w:val="24"/>
          <w:szCs w:val="24"/>
        </w:rPr>
        <w:lastRenderedPageBreak/>
        <w:t>B interviendra de façon équitable et non discriminatoire, aussi bien auprès des Offices Publics HLM (OPH) que des Entreprises Sociales pour l’Habitat (ESH) contrôlées ou non par Action Logement</w:t>
      </w:r>
      <w:r w:rsidRPr="008F0725">
        <w:rPr>
          <w:rFonts w:ascii="Times New Roman" w:hAnsi="Times New Roman" w:cs="Times New Roman"/>
          <w:sz w:val="24"/>
          <w:szCs w:val="24"/>
        </w:rPr>
        <w:t>.</w:t>
      </w:r>
    </w:p>
    <w:p w:rsidR="00194820" w:rsidRDefault="00194820" w:rsidP="00043090">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Chaque directeur régional sera évalué suivant le niveau d’atteinte des objectifs qui lui seront fixés en matière de quantité et de qualité des aides et services délivrés aux entreprises cotisantes et à leurs salariés, sur la base notamment des bilans de service</w:t>
      </w:r>
      <w:r w:rsidR="0032223B">
        <w:rPr>
          <w:rFonts w:ascii="Times New Roman" w:hAnsi="Times New Roman" w:cs="Times New Roman"/>
          <w:sz w:val="24"/>
          <w:szCs w:val="24"/>
        </w:rPr>
        <w:t>s</w:t>
      </w:r>
      <w:r>
        <w:rPr>
          <w:rFonts w:ascii="Times New Roman" w:hAnsi="Times New Roman" w:cs="Times New Roman"/>
          <w:sz w:val="24"/>
          <w:szCs w:val="24"/>
        </w:rPr>
        <w:t xml:space="preserve"> qui seront réalisés</w:t>
      </w:r>
      <w:r w:rsidR="003F4F66">
        <w:rPr>
          <w:rFonts w:ascii="Times New Roman" w:hAnsi="Times New Roman" w:cs="Times New Roman"/>
          <w:sz w:val="24"/>
          <w:szCs w:val="24"/>
        </w:rPr>
        <w:t xml:space="preserve">. </w:t>
      </w:r>
    </w:p>
    <w:p w:rsidR="008765A6" w:rsidRDefault="00651236" w:rsidP="009713C9">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Au niveau de chaque DR </w:t>
      </w:r>
      <w:r w:rsidR="006D10CF">
        <w:rPr>
          <w:rFonts w:ascii="Times New Roman" w:hAnsi="Times New Roman" w:cs="Times New Roman"/>
          <w:sz w:val="24"/>
          <w:szCs w:val="24"/>
        </w:rPr>
        <w:t xml:space="preserve">sera constitué un </w:t>
      </w:r>
      <w:r w:rsidR="006D10CF" w:rsidRPr="00651236">
        <w:rPr>
          <w:rFonts w:ascii="Times New Roman" w:hAnsi="Times New Roman" w:cs="Times New Roman"/>
          <w:sz w:val="24"/>
          <w:szCs w:val="24"/>
        </w:rPr>
        <w:t>Comité Régional Action Logement</w:t>
      </w:r>
      <w:r w:rsidR="006D10CF">
        <w:rPr>
          <w:rFonts w:ascii="Times New Roman" w:hAnsi="Times New Roman" w:cs="Times New Roman"/>
          <w:sz w:val="24"/>
          <w:szCs w:val="24"/>
        </w:rPr>
        <w:t xml:space="preserve"> </w:t>
      </w:r>
      <w:r w:rsidR="001E1516" w:rsidRPr="00651236">
        <w:rPr>
          <w:rFonts w:ascii="Times New Roman" w:hAnsi="Times New Roman" w:cs="Times New Roman"/>
          <w:sz w:val="24"/>
          <w:szCs w:val="24"/>
        </w:rPr>
        <w:t>(CRAL)</w:t>
      </w:r>
      <w:r w:rsidR="001E1516">
        <w:rPr>
          <w:rFonts w:ascii="Times New Roman" w:hAnsi="Times New Roman" w:cs="Times New Roman"/>
          <w:sz w:val="24"/>
          <w:szCs w:val="24"/>
        </w:rPr>
        <w:t xml:space="preserve"> </w:t>
      </w:r>
      <w:r w:rsidR="006D10CF">
        <w:rPr>
          <w:rFonts w:ascii="Times New Roman" w:hAnsi="Times New Roman" w:cs="Times New Roman"/>
          <w:sz w:val="24"/>
          <w:szCs w:val="24"/>
        </w:rPr>
        <w:t xml:space="preserve">composé de façon paritaire de représentants des organisations patronales et </w:t>
      </w:r>
      <w:r w:rsidR="00FB284D">
        <w:rPr>
          <w:rFonts w:ascii="Times New Roman" w:hAnsi="Times New Roman" w:cs="Times New Roman"/>
          <w:sz w:val="24"/>
          <w:szCs w:val="24"/>
        </w:rPr>
        <w:t xml:space="preserve">des organisations </w:t>
      </w:r>
      <w:r w:rsidR="006D10CF">
        <w:rPr>
          <w:rFonts w:ascii="Times New Roman" w:hAnsi="Times New Roman" w:cs="Times New Roman"/>
          <w:sz w:val="24"/>
          <w:szCs w:val="24"/>
        </w:rPr>
        <w:t>syndicales de salariés membres d’Action Logement.</w:t>
      </w:r>
      <w:r w:rsidR="001E1516">
        <w:rPr>
          <w:rFonts w:ascii="Times New Roman" w:hAnsi="Times New Roman" w:cs="Times New Roman"/>
          <w:sz w:val="24"/>
          <w:szCs w:val="24"/>
        </w:rPr>
        <w:t xml:space="preserve"> </w:t>
      </w:r>
    </w:p>
    <w:p w:rsidR="001E1516" w:rsidRDefault="006D10CF" w:rsidP="00651236">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Chaque comité, don</w:t>
      </w:r>
      <w:r w:rsidR="00194820">
        <w:rPr>
          <w:rFonts w:ascii="Times New Roman" w:hAnsi="Times New Roman" w:cs="Times New Roman"/>
          <w:sz w:val="24"/>
          <w:szCs w:val="24"/>
        </w:rPr>
        <w:t xml:space="preserve">t la composition sera </w:t>
      </w:r>
      <w:r>
        <w:rPr>
          <w:rFonts w:ascii="Times New Roman" w:hAnsi="Times New Roman" w:cs="Times New Roman"/>
          <w:sz w:val="24"/>
          <w:szCs w:val="24"/>
        </w:rPr>
        <w:t>soumise à l’agrément de A, sera chargé de la représentation</w:t>
      </w:r>
      <w:r w:rsidR="00073CE5">
        <w:rPr>
          <w:rFonts w:ascii="Times New Roman" w:hAnsi="Times New Roman" w:cs="Times New Roman"/>
          <w:sz w:val="24"/>
          <w:szCs w:val="24"/>
        </w:rPr>
        <w:t xml:space="preserve"> </w:t>
      </w:r>
      <w:r>
        <w:rPr>
          <w:rFonts w:ascii="Times New Roman" w:hAnsi="Times New Roman" w:cs="Times New Roman"/>
          <w:sz w:val="24"/>
          <w:szCs w:val="24"/>
        </w:rPr>
        <w:t>politique d’Action Logement au niveau de la région, suivant un cahier des ch</w:t>
      </w:r>
      <w:r w:rsidR="005E0AB4">
        <w:rPr>
          <w:rFonts w:ascii="Times New Roman" w:hAnsi="Times New Roman" w:cs="Times New Roman"/>
          <w:sz w:val="24"/>
          <w:szCs w:val="24"/>
        </w:rPr>
        <w:t>arges et une lettre de mission élaborés par A</w:t>
      </w:r>
      <w:r w:rsidR="00651236">
        <w:rPr>
          <w:rFonts w:ascii="Times New Roman" w:hAnsi="Times New Roman" w:cs="Times New Roman"/>
          <w:sz w:val="24"/>
          <w:szCs w:val="24"/>
        </w:rPr>
        <w:t>, tant auprès des DR que des collectivités territoriales.</w:t>
      </w:r>
    </w:p>
    <w:p w:rsidR="00343B04" w:rsidRDefault="00343B04" w:rsidP="00651236">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Au niveau de chaque CRAL, un président sera désigné parmi les représentants des organisations patronales</w:t>
      </w:r>
      <w:r w:rsidR="00590A3E">
        <w:rPr>
          <w:rFonts w:ascii="Times New Roman" w:hAnsi="Times New Roman" w:cs="Times New Roman"/>
          <w:sz w:val="24"/>
          <w:szCs w:val="24"/>
        </w:rPr>
        <w:t>, ainsi qu’un vice-président parmi les représentants des organisations syndicales de salariés.</w:t>
      </w:r>
    </w:p>
    <w:p w:rsidR="001E1516" w:rsidRDefault="001E1516" w:rsidP="00043090">
      <w:pPr>
        <w:pStyle w:val="Sansinterligne"/>
        <w:ind w:left="720"/>
        <w:jc w:val="both"/>
        <w:rPr>
          <w:rFonts w:ascii="Times New Roman" w:hAnsi="Times New Roman" w:cs="Times New Roman"/>
          <w:sz w:val="24"/>
          <w:szCs w:val="24"/>
        </w:rPr>
      </w:pPr>
    </w:p>
    <w:p w:rsidR="00073CE5" w:rsidRDefault="00225197" w:rsidP="00073CE5">
      <w:pPr>
        <w:pStyle w:val="Sansinterligne"/>
        <w:numPr>
          <w:ilvl w:val="0"/>
          <w:numId w:val="1"/>
        </w:numPr>
        <w:jc w:val="both"/>
        <w:rPr>
          <w:rFonts w:ascii="Times New Roman" w:hAnsi="Times New Roman" w:cs="Times New Roman"/>
          <w:sz w:val="24"/>
          <w:szCs w:val="24"/>
        </w:rPr>
      </w:pPr>
      <w:r w:rsidRPr="005B6A0A">
        <w:rPr>
          <w:rFonts w:ascii="Times New Roman" w:hAnsi="Times New Roman" w:cs="Times New Roman"/>
          <w:b/>
          <w:sz w:val="24"/>
          <w:szCs w:val="24"/>
        </w:rPr>
        <w:t xml:space="preserve">L’APAGL </w:t>
      </w:r>
      <w:r w:rsidR="00C3422C">
        <w:rPr>
          <w:rFonts w:ascii="Times New Roman" w:hAnsi="Times New Roman" w:cs="Times New Roman"/>
          <w:b/>
          <w:sz w:val="24"/>
          <w:szCs w:val="24"/>
        </w:rPr>
        <w:t>sera</w:t>
      </w:r>
      <w:r w:rsidR="00D8525C" w:rsidRPr="005B6A0A">
        <w:rPr>
          <w:rFonts w:ascii="Times New Roman" w:hAnsi="Times New Roman" w:cs="Times New Roman"/>
          <w:b/>
          <w:sz w:val="24"/>
          <w:szCs w:val="24"/>
        </w:rPr>
        <w:t xml:space="preserve"> </w:t>
      </w:r>
      <w:r w:rsidRPr="005B6A0A">
        <w:rPr>
          <w:rFonts w:ascii="Times New Roman" w:hAnsi="Times New Roman" w:cs="Times New Roman"/>
          <w:b/>
          <w:sz w:val="24"/>
          <w:szCs w:val="24"/>
        </w:rPr>
        <w:t>confortée dans sa mission</w:t>
      </w:r>
      <w:r>
        <w:rPr>
          <w:rFonts w:ascii="Times New Roman" w:hAnsi="Times New Roman" w:cs="Times New Roman"/>
          <w:sz w:val="24"/>
          <w:szCs w:val="24"/>
        </w:rPr>
        <w:t xml:space="preserve"> de mise en place d’un nouveau dispositif de sécurisation des salariés</w:t>
      </w:r>
      <w:r w:rsidR="00D8525C">
        <w:rPr>
          <w:rFonts w:ascii="Times New Roman" w:hAnsi="Times New Roman" w:cs="Times New Roman"/>
          <w:sz w:val="24"/>
          <w:szCs w:val="24"/>
        </w:rPr>
        <w:t xml:space="preserve"> entrant dans le parc locatif privé. </w:t>
      </w:r>
      <w:r w:rsidR="00590A3E">
        <w:rPr>
          <w:rFonts w:ascii="Times New Roman" w:hAnsi="Times New Roman" w:cs="Times New Roman"/>
          <w:sz w:val="24"/>
          <w:szCs w:val="24"/>
        </w:rPr>
        <w:t xml:space="preserve">Sa gouvernance sera maintenue en l’état. </w:t>
      </w:r>
      <w:r w:rsidR="006156B4">
        <w:rPr>
          <w:rFonts w:ascii="Times New Roman" w:hAnsi="Times New Roman" w:cs="Times New Roman"/>
          <w:sz w:val="24"/>
          <w:szCs w:val="24"/>
        </w:rPr>
        <w:t xml:space="preserve">Suivant les conditions générales établies par A et sous son contrôle, l’APAGL </w:t>
      </w:r>
      <w:r w:rsidR="00D8525C">
        <w:rPr>
          <w:rFonts w:ascii="Times New Roman" w:hAnsi="Times New Roman" w:cs="Times New Roman"/>
          <w:sz w:val="24"/>
          <w:szCs w:val="24"/>
        </w:rPr>
        <w:t>s’a</w:t>
      </w:r>
      <w:r w:rsidR="001C04B3">
        <w:rPr>
          <w:rFonts w:ascii="Times New Roman" w:hAnsi="Times New Roman" w:cs="Times New Roman"/>
          <w:sz w:val="24"/>
          <w:szCs w:val="24"/>
        </w:rPr>
        <w:t>ppuiera sur le réseau des déléga</w:t>
      </w:r>
      <w:r w:rsidR="005121B2">
        <w:rPr>
          <w:rFonts w:ascii="Times New Roman" w:hAnsi="Times New Roman" w:cs="Times New Roman"/>
          <w:sz w:val="24"/>
          <w:szCs w:val="24"/>
        </w:rPr>
        <w:t>tion</w:t>
      </w:r>
      <w:r w:rsidR="00D8525C">
        <w:rPr>
          <w:rFonts w:ascii="Times New Roman" w:hAnsi="Times New Roman" w:cs="Times New Roman"/>
          <w:sz w:val="24"/>
          <w:szCs w:val="24"/>
        </w:rPr>
        <w:t xml:space="preserve">s régionales </w:t>
      </w:r>
      <w:r w:rsidR="006156B4">
        <w:rPr>
          <w:rFonts w:ascii="Times New Roman" w:hAnsi="Times New Roman" w:cs="Times New Roman"/>
          <w:sz w:val="24"/>
          <w:szCs w:val="24"/>
        </w:rPr>
        <w:t xml:space="preserve">de B pour la distribution du produit. </w:t>
      </w:r>
    </w:p>
    <w:p w:rsidR="00225197" w:rsidRPr="00073CE5" w:rsidRDefault="00EE5BC5" w:rsidP="00073CE5">
      <w:pPr>
        <w:pStyle w:val="Sansinterligne"/>
        <w:ind w:left="720"/>
        <w:jc w:val="both"/>
        <w:rPr>
          <w:rFonts w:ascii="Times New Roman" w:hAnsi="Times New Roman" w:cs="Times New Roman"/>
          <w:sz w:val="24"/>
          <w:szCs w:val="24"/>
        </w:rPr>
      </w:pPr>
      <w:r w:rsidRPr="00073CE5">
        <w:rPr>
          <w:rFonts w:ascii="Times New Roman" w:hAnsi="Times New Roman" w:cs="Times New Roman"/>
          <w:b/>
          <w:i/>
          <w:sz w:val="24"/>
          <w:szCs w:val="24"/>
        </w:rPr>
        <w:t>L’</w:t>
      </w:r>
      <w:r w:rsidR="00DF5668" w:rsidRPr="00073CE5">
        <w:rPr>
          <w:rFonts w:ascii="Times New Roman" w:hAnsi="Times New Roman" w:cs="Times New Roman"/>
          <w:b/>
          <w:i/>
          <w:sz w:val="24"/>
          <w:szCs w:val="24"/>
        </w:rPr>
        <w:t>Etat devra</w:t>
      </w:r>
      <w:r w:rsidRPr="00073CE5">
        <w:rPr>
          <w:rFonts w:ascii="Times New Roman" w:hAnsi="Times New Roman" w:cs="Times New Roman"/>
          <w:b/>
          <w:i/>
          <w:sz w:val="24"/>
          <w:szCs w:val="24"/>
        </w:rPr>
        <w:t xml:space="preserve"> s’engager à mettre en place le cadre juridique nécessaire à la sécurisation de l’activité et des engagements de l’</w:t>
      </w:r>
      <w:r w:rsidR="00DF2EAF" w:rsidRPr="00073CE5">
        <w:rPr>
          <w:rFonts w:ascii="Times New Roman" w:hAnsi="Times New Roman" w:cs="Times New Roman"/>
          <w:b/>
          <w:i/>
          <w:sz w:val="24"/>
          <w:szCs w:val="24"/>
        </w:rPr>
        <w:t>APAGL, d’ici le 1</w:t>
      </w:r>
      <w:r w:rsidR="00DF2EAF" w:rsidRPr="00073CE5">
        <w:rPr>
          <w:rFonts w:ascii="Times New Roman" w:hAnsi="Times New Roman" w:cs="Times New Roman"/>
          <w:b/>
          <w:i/>
          <w:sz w:val="24"/>
          <w:szCs w:val="24"/>
          <w:vertAlign w:val="superscript"/>
        </w:rPr>
        <w:t>er</w:t>
      </w:r>
      <w:r w:rsidR="00DF2EAF" w:rsidRPr="00073CE5">
        <w:rPr>
          <w:rFonts w:ascii="Times New Roman" w:hAnsi="Times New Roman" w:cs="Times New Roman"/>
          <w:b/>
          <w:i/>
          <w:sz w:val="24"/>
          <w:szCs w:val="24"/>
        </w:rPr>
        <w:t xml:space="preserve"> janvier 2016.</w:t>
      </w:r>
    </w:p>
    <w:p w:rsidR="001D1C7B" w:rsidRDefault="001D1C7B" w:rsidP="00043090">
      <w:pPr>
        <w:pStyle w:val="Sansinterligne"/>
        <w:ind w:left="720"/>
        <w:jc w:val="both"/>
        <w:rPr>
          <w:rFonts w:ascii="Times New Roman" w:hAnsi="Times New Roman" w:cs="Times New Roman"/>
          <w:b/>
          <w:i/>
          <w:sz w:val="24"/>
          <w:szCs w:val="24"/>
        </w:rPr>
      </w:pPr>
    </w:p>
    <w:p w:rsidR="001D1C7B" w:rsidRDefault="001D1C7B" w:rsidP="00043090">
      <w:pPr>
        <w:pStyle w:val="Sansinterligne"/>
        <w:ind w:left="720"/>
        <w:jc w:val="both"/>
        <w:rPr>
          <w:rFonts w:ascii="Times New Roman" w:hAnsi="Times New Roman" w:cs="Times New Roman"/>
          <w:sz w:val="24"/>
          <w:szCs w:val="24"/>
        </w:rPr>
      </w:pPr>
    </w:p>
    <w:p w:rsidR="001D1C7B" w:rsidRDefault="001D1C7B" w:rsidP="00043090">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LE POLE IMMOBILIER</w:t>
      </w:r>
    </w:p>
    <w:p w:rsidR="005E0AB4" w:rsidRDefault="005E0AB4" w:rsidP="00043090">
      <w:pPr>
        <w:pStyle w:val="Sansinterligne"/>
        <w:ind w:left="720"/>
        <w:jc w:val="both"/>
        <w:rPr>
          <w:rFonts w:ascii="Times New Roman" w:hAnsi="Times New Roman" w:cs="Times New Roman"/>
          <w:sz w:val="24"/>
          <w:szCs w:val="24"/>
        </w:rPr>
      </w:pPr>
    </w:p>
    <w:p w:rsidR="005E0AB4" w:rsidRPr="00146031" w:rsidRDefault="005E0AB4" w:rsidP="005E0AB4">
      <w:pPr>
        <w:pStyle w:val="Sansinterligne"/>
        <w:numPr>
          <w:ilvl w:val="0"/>
          <w:numId w:val="1"/>
        </w:numPr>
        <w:jc w:val="both"/>
        <w:rPr>
          <w:rFonts w:ascii="Times New Roman" w:hAnsi="Times New Roman" w:cs="Times New Roman"/>
          <w:b/>
          <w:sz w:val="24"/>
          <w:szCs w:val="24"/>
        </w:rPr>
      </w:pPr>
      <w:r w:rsidRPr="00D97E9D">
        <w:rPr>
          <w:rFonts w:ascii="Times New Roman" w:hAnsi="Times New Roman" w:cs="Times New Roman"/>
          <w:b/>
          <w:sz w:val="24"/>
          <w:szCs w:val="24"/>
        </w:rPr>
        <w:t>Une structure de portage de l’ensemble des participations des CIL dans des ESH</w:t>
      </w:r>
      <w:r w:rsidR="00D97E9D">
        <w:rPr>
          <w:rFonts w:ascii="Times New Roman" w:hAnsi="Times New Roman" w:cs="Times New Roman"/>
          <w:b/>
          <w:sz w:val="24"/>
          <w:szCs w:val="24"/>
        </w:rPr>
        <w:t xml:space="preserve"> </w:t>
      </w:r>
      <w:r w:rsidR="009713C9">
        <w:rPr>
          <w:rFonts w:ascii="Times New Roman" w:hAnsi="Times New Roman" w:cs="Times New Roman"/>
          <w:b/>
          <w:sz w:val="24"/>
          <w:szCs w:val="24"/>
        </w:rPr>
        <w:t>et autres filiales immobilières équivalentes (logement intermédiaire</w:t>
      </w:r>
      <w:r w:rsidR="00BC477A">
        <w:rPr>
          <w:rFonts w:ascii="Times New Roman" w:hAnsi="Times New Roman" w:cs="Times New Roman"/>
          <w:b/>
          <w:sz w:val="24"/>
          <w:szCs w:val="24"/>
        </w:rPr>
        <w:t>,</w:t>
      </w:r>
      <w:r w:rsidR="009713C9">
        <w:rPr>
          <w:rFonts w:ascii="Times New Roman" w:hAnsi="Times New Roman" w:cs="Times New Roman"/>
          <w:b/>
          <w:sz w:val="24"/>
          <w:szCs w:val="24"/>
        </w:rPr>
        <w:t>…)</w:t>
      </w:r>
      <w:r w:rsidR="00D97E9D">
        <w:rPr>
          <w:rFonts w:ascii="Times New Roman" w:hAnsi="Times New Roman" w:cs="Times New Roman"/>
          <w:sz w:val="24"/>
          <w:szCs w:val="24"/>
        </w:rPr>
        <w:t>.</w:t>
      </w:r>
      <w:r w:rsidR="00C3422C">
        <w:rPr>
          <w:rFonts w:ascii="Times New Roman" w:hAnsi="Times New Roman" w:cs="Times New Roman"/>
          <w:sz w:val="24"/>
          <w:szCs w:val="24"/>
        </w:rPr>
        <w:t xml:space="preserve"> Cette entité</w:t>
      </w:r>
      <w:r w:rsidR="009713C9">
        <w:rPr>
          <w:rFonts w:ascii="Times New Roman" w:hAnsi="Times New Roman" w:cs="Times New Roman"/>
          <w:sz w:val="24"/>
          <w:szCs w:val="24"/>
        </w:rPr>
        <w:t xml:space="preserve"> C </w:t>
      </w:r>
      <w:r w:rsidR="00C3422C">
        <w:rPr>
          <w:rFonts w:ascii="Times New Roman" w:hAnsi="Times New Roman" w:cs="Times New Roman"/>
          <w:sz w:val="24"/>
          <w:szCs w:val="24"/>
        </w:rPr>
        <w:t>sera</w:t>
      </w:r>
      <w:r w:rsidR="00916482">
        <w:rPr>
          <w:rFonts w:ascii="Times New Roman" w:hAnsi="Times New Roman" w:cs="Times New Roman"/>
          <w:sz w:val="24"/>
          <w:szCs w:val="24"/>
        </w:rPr>
        <w:t xml:space="preserve"> chargée de veiller à la mise en œuvre </w:t>
      </w:r>
      <w:r w:rsidR="00DD1D5C">
        <w:rPr>
          <w:rFonts w:ascii="Times New Roman" w:hAnsi="Times New Roman" w:cs="Times New Roman"/>
          <w:sz w:val="24"/>
          <w:szCs w:val="24"/>
        </w:rPr>
        <w:t>de la politique</w:t>
      </w:r>
      <w:r w:rsidR="00916482">
        <w:rPr>
          <w:rFonts w:ascii="Times New Roman" w:hAnsi="Times New Roman" w:cs="Times New Roman"/>
          <w:sz w:val="24"/>
          <w:szCs w:val="24"/>
        </w:rPr>
        <w:t xml:space="preserve"> immobilière définie par A par les ESH actuellement contrôlées par les CIL, tout en respectant l’ancrage local et l’autonomie </w:t>
      </w:r>
      <w:r w:rsidR="00DD1D5C">
        <w:rPr>
          <w:rFonts w:ascii="Times New Roman" w:hAnsi="Times New Roman" w:cs="Times New Roman"/>
          <w:sz w:val="24"/>
          <w:szCs w:val="24"/>
        </w:rPr>
        <w:t xml:space="preserve">de gestion de ces dernières. </w:t>
      </w:r>
      <w:r w:rsidR="001C04B3" w:rsidRPr="001C04B3">
        <w:rPr>
          <w:rFonts w:ascii="Times New Roman" w:hAnsi="Times New Roman" w:cs="Times New Roman"/>
          <w:b/>
          <w:sz w:val="24"/>
          <w:szCs w:val="24"/>
        </w:rPr>
        <w:t>Il ne sera pas créé une ESH unique</w:t>
      </w:r>
      <w:r w:rsidR="001C04B3">
        <w:rPr>
          <w:rFonts w:ascii="Times New Roman" w:hAnsi="Times New Roman" w:cs="Times New Roman"/>
          <w:sz w:val="24"/>
          <w:szCs w:val="24"/>
        </w:rPr>
        <w:t xml:space="preserve">. </w:t>
      </w:r>
      <w:r w:rsidR="00DD1D5C">
        <w:rPr>
          <w:rFonts w:ascii="Times New Roman" w:hAnsi="Times New Roman" w:cs="Times New Roman"/>
          <w:sz w:val="24"/>
          <w:szCs w:val="24"/>
        </w:rPr>
        <w:t>Le recrutement</w:t>
      </w:r>
      <w:r w:rsidR="00916482">
        <w:rPr>
          <w:rFonts w:ascii="Times New Roman" w:hAnsi="Times New Roman" w:cs="Times New Roman"/>
          <w:sz w:val="24"/>
          <w:szCs w:val="24"/>
        </w:rPr>
        <w:t xml:space="preserve"> des directeurs généraux ou membres </w:t>
      </w:r>
      <w:r w:rsidR="00DD1D5C">
        <w:rPr>
          <w:rFonts w:ascii="Times New Roman" w:hAnsi="Times New Roman" w:cs="Times New Roman"/>
          <w:sz w:val="24"/>
          <w:szCs w:val="24"/>
        </w:rPr>
        <w:t>du directoire de ces ESH sera</w:t>
      </w:r>
      <w:r w:rsidR="00916482">
        <w:rPr>
          <w:rFonts w:ascii="Times New Roman" w:hAnsi="Times New Roman" w:cs="Times New Roman"/>
          <w:sz w:val="24"/>
          <w:szCs w:val="24"/>
        </w:rPr>
        <w:t xml:space="preserve"> soumis à l’agrément de A, de mê</w:t>
      </w:r>
      <w:r w:rsidR="00DD1D5C">
        <w:rPr>
          <w:rFonts w:ascii="Times New Roman" w:hAnsi="Times New Roman" w:cs="Times New Roman"/>
          <w:sz w:val="24"/>
          <w:szCs w:val="24"/>
        </w:rPr>
        <w:t>me que la composition des délégations d’Action Logement au sein de leurs organes de gouvernance (conseil d’administration ou conseil d</w:t>
      </w:r>
      <w:r w:rsidR="005121B2">
        <w:rPr>
          <w:rFonts w:ascii="Times New Roman" w:hAnsi="Times New Roman" w:cs="Times New Roman"/>
          <w:sz w:val="24"/>
          <w:szCs w:val="24"/>
        </w:rPr>
        <w:t>e surveillance</w:t>
      </w:r>
      <w:r w:rsidR="00DD1D5C">
        <w:rPr>
          <w:rFonts w:ascii="Times New Roman" w:hAnsi="Times New Roman" w:cs="Times New Roman"/>
          <w:sz w:val="24"/>
          <w:szCs w:val="24"/>
        </w:rPr>
        <w:t>). Au sein de ces organes de gouvernance,</w:t>
      </w:r>
      <w:r w:rsidR="001C04B3">
        <w:rPr>
          <w:rFonts w:ascii="Times New Roman" w:hAnsi="Times New Roman" w:cs="Times New Roman"/>
          <w:sz w:val="24"/>
          <w:szCs w:val="24"/>
        </w:rPr>
        <w:t xml:space="preserve"> pour la délégation Action Logem</w:t>
      </w:r>
      <w:r w:rsidR="00DD1D5C">
        <w:rPr>
          <w:rFonts w:ascii="Times New Roman" w:hAnsi="Times New Roman" w:cs="Times New Roman"/>
          <w:sz w:val="24"/>
          <w:szCs w:val="24"/>
        </w:rPr>
        <w:t>ent, la répartition des sièges entre représentants des organisations patronales et des organisations syndicales de salariés s’opèrera suivant les règles établies par l’UESL actuellement en vigueur.</w:t>
      </w:r>
    </w:p>
    <w:p w:rsidR="00146031" w:rsidRPr="00146031" w:rsidRDefault="00146031" w:rsidP="00146031">
      <w:pPr>
        <w:pStyle w:val="Sansinterligne"/>
        <w:ind w:left="720"/>
        <w:jc w:val="both"/>
        <w:rPr>
          <w:rFonts w:ascii="Times New Roman" w:hAnsi="Times New Roman" w:cs="Times New Roman"/>
          <w:b/>
          <w:i/>
          <w:sz w:val="24"/>
          <w:szCs w:val="24"/>
        </w:rPr>
      </w:pPr>
      <w:r w:rsidRPr="00146031">
        <w:rPr>
          <w:rFonts w:ascii="Times New Roman" w:hAnsi="Times New Roman" w:cs="Times New Roman"/>
          <w:b/>
          <w:i/>
          <w:sz w:val="24"/>
          <w:szCs w:val="24"/>
        </w:rPr>
        <w:t xml:space="preserve">Afin </w:t>
      </w:r>
      <w:r>
        <w:rPr>
          <w:rFonts w:ascii="Times New Roman" w:hAnsi="Times New Roman" w:cs="Times New Roman"/>
          <w:b/>
          <w:i/>
          <w:sz w:val="24"/>
          <w:szCs w:val="24"/>
        </w:rPr>
        <w:t xml:space="preserve">d’assurer la pérennité de </w:t>
      </w:r>
      <w:r w:rsidR="00073CE5">
        <w:rPr>
          <w:rFonts w:ascii="Times New Roman" w:hAnsi="Times New Roman" w:cs="Times New Roman"/>
          <w:b/>
          <w:i/>
          <w:sz w:val="24"/>
          <w:szCs w:val="24"/>
        </w:rPr>
        <w:t xml:space="preserve">cette structure, </w:t>
      </w:r>
      <w:r w:rsidRPr="00146031">
        <w:rPr>
          <w:rFonts w:ascii="Times New Roman" w:hAnsi="Times New Roman" w:cs="Times New Roman"/>
          <w:b/>
          <w:i/>
          <w:sz w:val="24"/>
          <w:szCs w:val="24"/>
        </w:rPr>
        <w:t>la mise en œuvre d’</w:t>
      </w:r>
      <w:r w:rsidR="00073CE5">
        <w:rPr>
          <w:rFonts w:ascii="Times New Roman" w:hAnsi="Times New Roman" w:cs="Times New Roman"/>
          <w:b/>
          <w:i/>
          <w:sz w:val="24"/>
          <w:szCs w:val="24"/>
        </w:rPr>
        <w:t xml:space="preserve">un lien </w:t>
      </w:r>
      <w:r w:rsidRPr="00146031">
        <w:rPr>
          <w:rFonts w:ascii="Times New Roman" w:hAnsi="Times New Roman" w:cs="Times New Roman"/>
          <w:b/>
          <w:i/>
          <w:sz w:val="24"/>
          <w:szCs w:val="24"/>
        </w:rPr>
        <w:t>avec les caisses de retraite AGIRC-ARRCO</w:t>
      </w:r>
      <w:r w:rsidR="00073CE5">
        <w:rPr>
          <w:rFonts w:ascii="Times New Roman" w:hAnsi="Times New Roman" w:cs="Times New Roman"/>
          <w:b/>
          <w:i/>
          <w:sz w:val="24"/>
          <w:szCs w:val="24"/>
        </w:rPr>
        <w:t xml:space="preserve"> sera étudiée</w:t>
      </w:r>
      <w:r w:rsidRPr="00146031">
        <w:rPr>
          <w:rFonts w:ascii="Times New Roman" w:hAnsi="Times New Roman" w:cs="Times New Roman"/>
          <w:b/>
          <w:i/>
          <w:sz w:val="24"/>
          <w:szCs w:val="24"/>
        </w:rPr>
        <w:t>.</w:t>
      </w:r>
    </w:p>
    <w:p w:rsidR="00DD1D5C" w:rsidRPr="00146031" w:rsidRDefault="00DD1D5C" w:rsidP="00DD1D5C">
      <w:pPr>
        <w:pStyle w:val="Sansinterligne"/>
        <w:jc w:val="both"/>
        <w:rPr>
          <w:rFonts w:ascii="Times New Roman" w:hAnsi="Times New Roman" w:cs="Times New Roman"/>
          <w:b/>
          <w:i/>
          <w:sz w:val="24"/>
          <w:szCs w:val="24"/>
        </w:rPr>
      </w:pPr>
    </w:p>
    <w:p w:rsidR="00073CE5" w:rsidRDefault="00DD1D5C" w:rsidP="00073CE5">
      <w:pPr>
        <w:pStyle w:val="Sansinterligne"/>
        <w:numPr>
          <w:ilvl w:val="0"/>
          <w:numId w:val="1"/>
        </w:numPr>
        <w:jc w:val="both"/>
        <w:rPr>
          <w:rFonts w:ascii="Times New Roman" w:hAnsi="Times New Roman" w:cs="Times New Roman"/>
          <w:sz w:val="24"/>
          <w:szCs w:val="24"/>
        </w:rPr>
      </w:pPr>
      <w:r w:rsidRPr="00DF5668">
        <w:rPr>
          <w:rFonts w:ascii="Times New Roman" w:hAnsi="Times New Roman" w:cs="Times New Roman"/>
          <w:b/>
          <w:sz w:val="24"/>
          <w:szCs w:val="24"/>
        </w:rPr>
        <w:t xml:space="preserve">L’AFL </w:t>
      </w:r>
      <w:r w:rsidR="00C3422C" w:rsidRPr="006E2886">
        <w:rPr>
          <w:rFonts w:ascii="Times New Roman" w:hAnsi="Times New Roman" w:cs="Times New Roman"/>
          <w:b/>
          <w:sz w:val="24"/>
          <w:szCs w:val="24"/>
        </w:rPr>
        <w:t>sera</w:t>
      </w:r>
      <w:r w:rsidR="005B6A0A" w:rsidRPr="006E2886">
        <w:rPr>
          <w:rFonts w:ascii="Times New Roman" w:hAnsi="Times New Roman" w:cs="Times New Roman"/>
          <w:b/>
          <w:sz w:val="24"/>
          <w:szCs w:val="24"/>
        </w:rPr>
        <w:t xml:space="preserve"> confortée dans sa mission</w:t>
      </w:r>
      <w:r w:rsidR="005B6A0A" w:rsidRPr="00DF5668">
        <w:rPr>
          <w:rFonts w:ascii="Times New Roman" w:hAnsi="Times New Roman" w:cs="Times New Roman"/>
          <w:sz w:val="24"/>
          <w:szCs w:val="24"/>
        </w:rPr>
        <w:t xml:space="preserve"> d’opérateur spécifique d’Action Logement pour la mise en œuvre de la mixité sociale dans les quartiers visés par le PNRU et le NPNRU. </w:t>
      </w:r>
      <w:r w:rsidR="00590A3E">
        <w:rPr>
          <w:rFonts w:ascii="Times New Roman" w:hAnsi="Times New Roman" w:cs="Times New Roman"/>
          <w:sz w:val="24"/>
          <w:szCs w:val="24"/>
        </w:rPr>
        <w:t xml:space="preserve">Sa gouvernance sera maintenue en l’état. </w:t>
      </w:r>
      <w:r w:rsidR="005B6A0A" w:rsidRPr="00DF5668">
        <w:rPr>
          <w:rFonts w:ascii="Times New Roman" w:hAnsi="Times New Roman" w:cs="Times New Roman"/>
          <w:sz w:val="24"/>
          <w:szCs w:val="24"/>
        </w:rPr>
        <w:t xml:space="preserve">Afin d’être en capacité d’exploiter les contreparties foncières prévues au titre du NPNRU, elle bénéficiera de dotations en </w:t>
      </w:r>
      <w:r w:rsidR="005B6A0A" w:rsidRPr="00DF5668">
        <w:rPr>
          <w:rFonts w:ascii="Times New Roman" w:hAnsi="Times New Roman" w:cs="Times New Roman"/>
          <w:sz w:val="24"/>
          <w:szCs w:val="24"/>
        </w:rPr>
        <w:lastRenderedPageBreak/>
        <w:t xml:space="preserve">fonds propres résultant </w:t>
      </w:r>
      <w:r w:rsidR="00194820">
        <w:rPr>
          <w:rFonts w:ascii="Times New Roman" w:hAnsi="Times New Roman" w:cs="Times New Roman"/>
          <w:sz w:val="24"/>
          <w:szCs w:val="24"/>
        </w:rPr>
        <w:t xml:space="preserve">notamment </w:t>
      </w:r>
      <w:r w:rsidR="005B6A0A" w:rsidRPr="00DF5668">
        <w:rPr>
          <w:rFonts w:ascii="Times New Roman" w:hAnsi="Times New Roman" w:cs="Times New Roman"/>
          <w:sz w:val="24"/>
          <w:szCs w:val="24"/>
        </w:rPr>
        <w:t xml:space="preserve">des produits de la vente des </w:t>
      </w:r>
      <w:r w:rsidR="00DF5668" w:rsidRPr="00DF5668">
        <w:rPr>
          <w:rFonts w:ascii="Times New Roman" w:hAnsi="Times New Roman" w:cs="Times New Roman"/>
          <w:sz w:val="24"/>
          <w:szCs w:val="24"/>
        </w:rPr>
        <w:t>actifs des CIL qui ne seront pa</w:t>
      </w:r>
      <w:r w:rsidR="005B6A0A" w:rsidRPr="00DF5668">
        <w:rPr>
          <w:rFonts w:ascii="Times New Roman" w:hAnsi="Times New Roman" w:cs="Times New Roman"/>
          <w:sz w:val="24"/>
          <w:szCs w:val="24"/>
        </w:rPr>
        <w:t>s nécessaires à l’</w:t>
      </w:r>
      <w:r w:rsidR="00DF5668" w:rsidRPr="00DF5668">
        <w:rPr>
          <w:rFonts w:ascii="Times New Roman" w:hAnsi="Times New Roman" w:cs="Times New Roman"/>
          <w:sz w:val="24"/>
          <w:szCs w:val="24"/>
        </w:rPr>
        <w:t>activité de B</w:t>
      </w:r>
      <w:r w:rsidR="001608CD">
        <w:rPr>
          <w:rFonts w:ascii="Times New Roman" w:hAnsi="Times New Roman" w:cs="Times New Roman"/>
          <w:sz w:val="24"/>
          <w:szCs w:val="24"/>
        </w:rPr>
        <w:t xml:space="preserve"> (cf. article 15 de l’ANI du 18 avril 2012)</w:t>
      </w:r>
      <w:r w:rsidR="00DF5668" w:rsidRPr="00DF5668">
        <w:rPr>
          <w:rFonts w:ascii="Times New Roman" w:hAnsi="Times New Roman" w:cs="Times New Roman"/>
          <w:sz w:val="24"/>
          <w:szCs w:val="24"/>
        </w:rPr>
        <w:t>.</w:t>
      </w:r>
      <w:r w:rsidR="00DF5668">
        <w:rPr>
          <w:rFonts w:ascii="Times New Roman" w:hAnsi="Times New Roman" w:cs="Times New Roman"/>
          <w:sz w:val="24"/>
          <w:szCs w:val="24"/>
        </w:rPr>
        <w:t xml:space="preserve"> </w:t>
      </w:r>
    </w:p>
    <w:p w:rsidR="00DF2EAF" w:rsidRPr="00073CE5" w:rsidRDefault="005B6A0A" w:rsidP="00073CE5">
      <w:pPr>
        <w:pStyle w:val="Sansinterligne"/>
        <w:ind w:left="720"/>
        <w:jc w:val="both"/>
        <w:rPr>
          <w:rFonts w:ascii="Times New Roman" w:hAnsi="Times New Roman" w:cs="Times New Roman"/>
          <w:sz w:val="24"/>
          <w:szCs w:val="24"/>
        </w:rPr>
      </w:pPr>
      <w:r w:rsidRPr="00073CE5">
        <w:rPr>
          <w:rFonts w:ascii="Times New Roman" w:hAnsi="Times New Roman" w:cs="Times New Roman"/>
          <w:b/>
          <w:i/>
          <w:sz w:val="24"/>
          <w:szCs w:val="24"/>
        </w:rPr>
        <w:t>L</w:t>
      </w:r>
      <w:r w:rsidR="00DF2EAF" w:rsidRPr="00073CE5">
        <w:rPr>
          <w:rFonts w:ascii="Times New Roman" w:hAnsi="Times New Roman" w:cs="Times New Roman"/>
          <w:b/>
          <w:i/>
          <w:sz w:val="24"/>
          <w:szCs w:val="24"/>
        </w:rPr>
        <w:t>’Etat devra</w:t>
      </w:r>
      <w:r w:rsidRPr="00073CE5">
        <w:rPr>
          <w:rFonts w:ascii="Times New Roman" w:hAnsi="Times New Roman" w:cs="Times New Roman"/>
          <w:b/>
          <w:i/>
          <w:sz w:val="24"/>
          <w:szCs w:val="24"/>
        </w:rPr>
        <w:t xml:space="preserve"> s’</w:t>
      </w:r>
      <w:r w:rsidR="00DF5668" w:rsidRPr="00073CE5">
        <w:rPr>
          <w:rFonts w:ascii="Times New Roman" w:hAnsi="Times New Roman" w:cs="Times New Roman"/>
          <w:b/>
          <w:i/>
          <w:sz w:val="24"/>
          <w:szCs w:val="24"/>
        </w:rPr>
        <w:t>engager à ne pas remettre en cause</w:t>
      </w:r>
      <w:r w:rsidRPr="00073CE5">
        <w:rPr>
          <w:rFonts w:ascii="Times New Roman" w:hAnsi="Times New Roman" w:cs="Times New Roman"/>
          <w:b/>
          <w:i/>
          <w:sz w:val="24"/>
          <w:szCs w:val="24"/>
        </w:rPr>
        <w:t xml:space="preserve"> les engagements pris par l’</w:t>
      </w:r>
      <w:r w:rsidR="00DF5668" w:rsidRPr="00073CE5">
        <w:rPr>
          <w:rFonts w:ascii="Times New Roman" w:hAnsi="Times New Roman" w:cs="Times New Roman"/>
          <w:b/>
          <w:i/>
          <w:sz w:val="24"/>
          <w:szCs w:val="24"/>
        </w:rPr>
        <w:t>AFL</w:t>
      </w:r>
      <w:r w:rsidR="00073CE5" w:rsidRPr="00073CE5">
        <w:rPr>
          <w:rFonts w:ascii="Times New Roman" w:hAnsi="Times New Roman" w:cs="Times New Roman"/>
          <w:b/>
          <w:i/>
          <w:sz w:val="24"/>
          <w:szCs w:val="24"/>
        </w:rPr>
        <w:t xml:space="preserve"> </w:t>
      </w:r>
      <w:r w:rsidR="00DF5668" w:rsidRPr="00073CE5">
        <w:rPr>
          <w:rFonts w:ascii="Times New Roman" w:hAnsi="Times New Roman" w:cs="Times New Roman"/>
          <w:b/>
          <w:i/>
          <w:sz w:val="24"/>
          <w:szCs w:val="24"/>
        </w:rPr>
        <w:t xml:space="preserve">auprès des caisses de retraite AGIRC-ARRCO. </w:t>
      </w:r>
    </w:p>
    <w:p w:rsidR="00F64760" w:rsidRDefault="00F64760" w:rsidP="00DF5668">
      <w:pPr>
        <w:pStyle w:val="Sansinterligne"/>
        <w:ind w:left="720"/>
        <w:jc w:val="both"/>
        <w:rPr>
          <w:rFonts w:ascii="Times New Roman" w:hAnsi="Times New Roman" w:cs="Times New Roman"/>
          <w:b/>
          <w:i/>
          <w:sz w:val="24"/>
          <w:szCs w:val="24"/>
        </w:rPr>
      </w:pPr>
    </w:p>
    <w:p w:rsidR="00F64760" w:rsidRDefault="00F64760" w:rsidP="00DF5668">
      <w:pPr>
        <w:pStyle w:val="Sansinterligne"/>
        <w:ind w:left="720"/>
        <w:jc w:val="both"/>
        <w:rPr>
          <w:rFonts w:ascii="Times New Roman" w:hAnsi="Times New Roman" w:cs="Times New Roman"/>
          <w:b/>
          <w:i/>
          <w:sz w:val="24"/>
          <w:szCs w:val="24"/>
        </w:rPr>
      </w:pPr>
    </w:p>
    <w:p w:rsidR="00590A3E" w:rsidRPr="00F64760" w:rsidRDefault="00F64760" w:rsidP="00F64760">
      <w:pPr>
        <w:pStyle w:val="Sansinterligne"/>
        <w:jc w:val="both"/>
        <w:rPr>
          <w:rFonts w:ascii="Times New Roman" w:hAnsi="Times New Roman" w:cs="Times New Roman"/>
          <w:b/>
          <w:caps/>
          <w:sz w:val="24"/>
          <w:szCs w:val="24"/>
        </w:rPr>
      </w:pPr>
      <w:r w:rsidRPr="00F64760">
        <w:rPr>
          <w:rFonts w:ascii="Times New Roman" w:hAnsi="Times New Roman" w:cs="Times New Roman"/>
          <w:b/>
          <w:sz w:val="24"/>
          <w:szCs w:val="24"/>
        </w:rPr>
        <w:t>NB : Les gouvernances des structures A, B et C seront strictement paritaires</w:t>
      </w:r>
      <w:r w:rsidR="00590A3E">
        <w:rPr>
          <w:rFonts w:ascii="Times New Roman" w:hAnsi="Times New Roman" w:cs="Times New Roman"/>
          <w:b/>
          <w:sz w:val="24"/>
          <w:szCs w:val="24"/>
        </w:rPr>
        <w:t>,</w:t>
      </w:r>
      <w:r w:rsidRPr="00F64760">
        <w:rPr>
          <w:rFonts w:ascii="Times New Roman" w:hAnsi="Times New Roman" w:cs="Times New Roman"/>
          <w:b/>
          <w:sz w:val="24"/>
          <w:szCs w:val="24"/>
        </w:rPr>
        <w:t xml:space="preserve"> </w:t>
      </w:r>
      <w:r w:rsidR="008F0725">
        <w:rPr>
          <w:rFonts w:ascii="Times New Roman" w:hAnsi="Times New Roman" w:cs="Times New Roman"/>
          <w:b/>
          <w:sz w:val="24"/>
          <w:szCs w:val="24"/>
        </w:rPr>
        <w:t xml:space="preserve">avec une présidence patronale. Elles </w:t>
      </w:r>
      <w:r w:rsidRPr="00F64760">
        <w:rPr>
          <w:rFonts w:ascii="Times New Roman" w:hAnsi="Times New Roman" w:cs="Times New Roman"/>
          <w:b/>
          <w:sz w:val="24"/>
          <w:szCs w:val="24"/>
        </w:rPr>
        <w:t xml:space="preserve">devront être composées et organisées de façon à garantir le pilotage et le contrôle effectifs de B et de C par </w:t>
      </w:r>
      <w:r w:rsidRPr="00F64760">
        <w:rPr>
          <w:rFonts w:ascii="Times New Roman" w:hAnsi="Times New Roman" w:cs="Times New Roman"/>
          <w:b/>
          <w:caps/>
          <w:sz w:val="24"/>
          <w:szCs w:val="24"/>
        </w:rPr>
        <w:t>A.</w:t>
      </w:r>
      <w:r w:rsidR="00590A3E">
        <w:rPr>
          <w:rFonts w:ascii="Times New Roman" w:hAnsi="Times New Roman" w:cs="Times New Roman"/>
          <w:b/>
          <w:caps/>
          <w:sz w:val="24"/>
          <w:szCs w:val="24"/>
        </w:rPr>
        <w:t xml:space="preserve"> </w:t>
      </w:r>
    </w:p>
    <w:p w:rsidR="00F64760" w:rsidRDefault="00F64760" w:rsidP="00DF2EAF">
      <w:pPr>
        <w:pStyle w:val="Sansinterligne"/>
        <w:jc w:val="both"/>
        <w:rPr>
          <w:rFonts w:ascii="Times New Roman" w:hAnsi="Times New Roman" w:cs="Times New Roman"/>
          <w:b/>
          <w:i/>
          <w:sz w:val="24"/>
          <w:szCs w:val="24"/>
        </w:rPr>
      </w:pPr>
    </w:p>
    <w:p w:rsidR="0052313D" w:rsidRDefault="0052313D" w:rsidP="00DF2EAF">
      <w:pPr>
        <w:pStyle w:val="Sansinterligne"/>
        <w:jc w:val="both"/>
        <w:rPr>
          <w:rFonts w:ascii="Times New Roman" w:hAnsi="Times New Roman" w:cs="Times New Roman"/>
          <w:b/>
          <w:i/>
          <w:sz w:val="24"/>
          <w:szCs w:val="24"/>
        </w:rPr>
      </w:pPr>
    </w:p>
    <w:p w:rsidR="00F95012" w:rsidRPr="00F64760" w:rsidRDefault="00DF2EAF" w:rsidP="00DF2EAF">
      <w:pPr>
        <w:pStyle w:val="Sansinterligne"/>
        <w:jc w:val="both"/>
        <w:rPr>
          <w:rFonts w:ascii="Times New Roman" w:hAnsi="Times New Roman" w:cs="Times New Roman"/>
          <w:b/>
          <w:sz w:val="24"/>
          <w:szCs w:val="24"/>
        </w:rPr>
      </w:pPr>
      <w:r w:rsidRPr="00DF2EAF">
        <w:rPr>
          <w:rFonts w:ascii="Times New Roman" w:hAnsi="Times New Roman" w:cs="Times New Roman"/>
          <w:b/>
          <w:sz w:val="24"/>
          <w:szCs w:val="24"/>
        </w:rPr>
        <w:t xml:space="preserve">Dispositions </w:t>
      </w:r>
      <w:r w:rsidR="0056768D" w:rsidRPr="00F64760">
        <w:rPr>
          <w:rFonts w:ascii="Times New Roman" w:hAnsi="Times New Roman" w:cs="Times New Roman"/>
          <w:b/>
          <w:sz w:val="24"/>
          <w:szCs w:val="24"/>
        </w:rPr>
        <w:t>concernant l’empl</w:t>
      </w:r>
      <w:r w:rsidR="008F0725">
        <w:rPr>
          <w:rFonts w:ascii="Times New Roman" w:hAnsi="Times New Roman" w:cs="Times New Roman"/>
          <w:b/>
          <w:sz w:val="24"/>
          <w:szCs w:val="24"/>
        </w:rPr>
        <w:t>oi dans les différentes entités</w:t>
      </w:r>
      <w:r w:rsidR="00DF5668" w:rsidRPr="00F64760">
        <w:rPr>
          <w:rFonts w:ascii="Times New Roman" w:hAnsi="Times New Roman" w:cs="Times New Roman"/>
          <w:b/>
          <w:sz w:val="24"/>
          <w:szCs w:val="24"/>
        </w:rPr>
        <w:t xml:space="preserve">  </w:t>
      </w:r>
    </w:p>
    <w:p w:rsidR="0056768D" w:rsidRPr="00F64760" w:rsidRDefault="0056768D" w:rsidP="00DF2EAF">
      <w:pPr>
        <w:pStyle w:val="Sansinterligne"/>
        <w:jc w:val="both"/>
        <w:rPr>
          <w:rFonts w:ascii="Times New Roman" w:hAnsi="Times New Roman" w:cs="Times New Roman"/>
          <w:b/>
          <w:sz w:val="28"/>
          <w:szCs w:val="24"/>
        </w:rPr>
      </w:pPr>
    </w:p>
    <w:p w:rsidR="00E62DC0" w:rsidRDefault="00F84273" w:rsidP="00640A77">
      <w:pPr>
        <w:pStyle w:val="Sansinterligne"/>
        <w:numPr>
          <w:ilvl w:val="0"/>
          <w:numId w:val="1"/>
        </w:numPr>
        <w:jc w:val="both"/>
        <w:rPr>
          <w:rFonts w:ascii="Times New Roman" w:hAnsi="Times New Roman" w:cs="Times New Roman"/>
          <w:sz w:val="24"/>
        </w:rPr>
      </w:pPr>
      <w:r w:rsidRPr="00F64760">
        <w:rPr>
          <w:rFonts w:ascii="Times New Roman" w:hAnsi="Times New Roman" w:cs="Times New Roman"/>
          <w:sz w:val="24"/>
        </w:rPr>
        <w:t>L</w:t>
      </w:r>
      <w:r w:rsidR="00FB4178" w:rsidRPr="00F64760">
        <w:rPr>
          <w:rFonts w:ascii="Times New Roman" w:hAnsi="Times New Roman" w:cs="Times New Roman"/>
          <w:sz w:val="24"/>
        </w:rPr>
        <w:t>’essence même du paritarisme qui est au cœur d’A</w:t>
      </w:r>
      <w:r w:rsidRPr="00F64760">
        <w:rPr>
          <w:rFonts w:ascii="Times New Roman" w:hAnsi="Times New Roman" w:cs="Times New Roman"/>
          <w:sz w:val="24"/>
        </w:rPr>
        <w:t>ction Logement</w:t>
      </w:r>
      <w:r w:rsidR="00F64760">
        <w:rPr>
          <w:rFonts w:ascii="Times New Roman" w:hAnsi="Times New Roman" w:cs="Times New Roman"/>
          <w:sz w:val="24"/>
        </w:rPr>
        <w:t>,</w:t>
      </w:r>
      <w:r w:rsidRPr="00F64760">
        <w:rPr>
          <w:rFonts w:ascii="Times New Roman" w:hAnsi="Times New Roman" w:cs="Times New Roman"/>
          <w:sz w:val="24"/>
        </w:rPr>
        <w:t xml:space="preserve"> </w:t>
      </w:r>
      <w:r w:rsidR="00F64760">
        <w:rPr>
          <w:rFonts w:ascii="Times New Roman" w:hAnsi="Times New Roman" w:cs="Times New Roman"/>
          <w:sz w:val="24"/>
        </w:rPr>
        <w:t xml:space="preserve">comme </w:t>
      </w:r>
      <w:r w:rsidR="00FB4178" w:rsidRPr="00F64760">
        <w:rPr>
          <w:rFonts w:ascii="Times New Roman" w:hAnsi="Times New Roman" w:cs="Times New Roman"/>
          <w:sz w:val="24"/>
        </w:rPr>
        <w:t xml:space="preserve">la capacité à susciter l’adhésion et l’engagement des </w:t>
      </w:r>
      <w:r w:rsidR="00F64760">
        <w:rPr>
          <w:rFonts w:ascii="Times New Roman" w:hAnsi="Times New Roman" w:cs="Times New Roman"/>
          <w:sz w:val="24"/>
        </w:rPr>
        <w:t>collaborateurs du Mouvement  conduisent les partenaires sociaux à compléter l</w:t>
      </w:r>
      <w:r w:rsidR="00FB4178" w:rsidRPr="00F64760">
        <w:rPr>
          <w:rFonts w:ascii="Times New Roman" w:hAnsi="Times New Roman" w:cs="Times New Roman"/>
          <w:sz w:val="24"/>
        </w:rPr>
        <w:t>e projet d’évolution s</w:t>
      </w:r>
      <w:r w:rsidR="00F64760">
        <w:rPr>
          <w:rFonts w:ascii="Times New Roman" w:hAnsi="Times New Roman" w:cs="Times New Roman"/>
          <w:sz w:val="24"/>
        </w:rPr>
        <w:t>tructurelle d’Action Logement d’</w:t>
      </w:r>
      <w:r w:rsidR="00FB4178" w:rsidRPr="00F64760">
        <w:rPr>
          <w:rFonts w:ascii="Times New Roman" w:hAnsi="Times New Roman" w:cs="Times New Roman"/>
          <w:sz w:val="24"/>
        </w:rPr>
        <w:t xml:space="preserve">un projet managérial et social exemplaire, ce qui impose notamment de </w:t>
      </w:r>
      <w:r w:rsidR="00F64760">
        <w:rPr>
          <w:rFonts w:ascii="Times New Roman" w:hAnsi="Times New Roman" w:cs="Times New Roman"/>
          <w:sz w:val="24"/>
        </w:rPr>
        <w:t xml:space="preserve">traiter </w:t>
      </w:r>
      <w:r w:rsidR="002E7059" w:rsidRPr="00F64760">
        <w:rPr>
          <w:rFonts w:ascii="Times New Roman" w:hAnsi="Times New Roman" w:cs="Times New Roman"/>
          <w:sz w:val="24"/>
        </w:rPr>
        <w:t>l</w:t>
      </w:r>
      <w:r w:rsidR="00FB4178" w:rsidRPr="00F64760">
        <w:rPr>
          <w:rFonts w:ascii="Times New Roman" w:hAnsi="Times New Roman" w:cs="Times New Roman"/>
          <w:sz w:val="24"/>
        </w:rPr>
        <w:t>es questions relatives à l</w:t>
      </w:r>
      <w:r w:rsidR="002E7059" w:rsidRPr="00F64760">
        <w:rPr>
          <w:rFonts w:ascii="Times New Roman" w:hAnsi="Times New Roman" w:cs="Times New Roman"/>
          <w:sz w:val="24"/>
        </w:rPr>
        <w:t>’emploi</w:t>
      </w:r>
      <w:r w:rsidR="00F64760">
        <w:rPr>
          <w:rFonts w:ascii="Times New Roman" w:hAnsi="Times New Roman" w:cs="Times New Roman"/>
          <w:sz w:val="24"/>
        </w:rPr>
        <w:t xml:space="preserve"> de manière irréprochable</w:t>
      </w:r>
      <w:r w:rsidRPr="00F64760">
        <w:rPr>
          <w:rFonts w:ascii="Times New Roman" w:hAnsi="Times New Roman" w:cs="Times New Roman"/>
          <w:sz w:val="24"/>
        </w:rPr>
        <w:t>.</w:t>
      </w:r>
      <w:r w:rsidR="0056768D" w:rsidRPr="00F64760">
        <w:rPr>
          <w:rFonts w:ascii="Times New Roman" w:hAnsi="Times New Roman" w:cs="Times New Roman"/>
          <w:sz w:val="24"/>
        </w:rPr>
        <w:t xml:space="preserve"> </w:t>
      </w:r>
    </w:p>
    <w:p w:rsidR="00E62DC0" w:rsidRDefault="00590A3E" w:rsidP="00E62DC0">
      <w:pPr>
        <w:pStyle w:val="Sansinterligne"/>
        <w:ind w:left="720"/>
        <w:jc w:val="both"/>
        <w:rPr>
          <w:rFonts w:ascii="Times New Roman" w:hAnsi="Times New Roman" w:cs="Times New Roman"/>
          <w:sz w:val="24"/>
        </w:rPr>
      </w:pPr>
      <w:r>
        <w:rPr>
          <w:rFonts w:ascii="Times New Roman" w:hAnsi="Times New Roman" w:cs="Times New Roman"/>
          <w:sz w:val="24"/>
        </w:rPr>
        <w:t>Afin de sécuriser l’emploi des salariés des CIL et de piloter les transitions professionnelles, i</w:t>
      </w:r>
      <w:r w:rsidR="0056768D" w:rsidRPr="00F64760">
        <w:rPr>
          <w:rFonts w:ascii="Times New Roman" w:hAnsi="Times New Roman" w:cs="Times New Roman"/>
          <w:sz w:val="24"/>
        </w:rPr>
        <w:t xml:space="preserve">l sera </w:t>
      </w:r>
      <w:r w:rsidR="00E62DC0">
        <w:rPr>
          <w:rFonts w:ascii="Times New Roman" w:hAnsi="Times New Roman" w:cs="Times New Roman"/>
          <w:sz w:val="24"/>
        </w:rPr>
        <w:t>ainsi demandé au directeur g</w:t>
      </w:r>
      <w:r w:rsidR="0056768D" w:rsidRPr="00F64760">
        <w:rPr>
          <w:rFonts w:ascii="Times New Roman" w:hAnsi="Times New Roman" w:cs="Times New Roman"/>
          <w:sz w:val="24"/>
        </w:rPr>
        <w:t>énéral</w:t>
      </w:r>
      <w:r w:rsidR="00F84273" w:rsidRPr="00F64760">
        <w:rPr>
          <w:rFonts w:ascii="Times New Roman" w:hAnsi="Times New Roman" w:cs="Times New Roman"/>
          <w:sz w:val="24"/>
        </w:rPr>
        <w:t xml:space="preserve"> </w:t>
      </w:r>
      <w:r w:rsidR="00E62DC0">
        <w:rPr>
          <w:rFonts w:ascii="Times New Roman" w:hAnsi="Times New Roman" w:cs="Times New Roman"/>
          <w:sz w:val="24"/>
        </w:rPr>
        <w:t>de A</w:t>
      </w:r>
      <w:r w:rsidR="0056768D" w:rsidRPr="00F64760">
        <w:rPr>
          <w:rFonts w:ascii="Times New Roman" w:hAnsi="Times New Roman" w:cs="Times New Roman"/>
          <w:sz w:val="24"/>
        </w:rPr>
        <w:t xml:space="preserve"> </w:t>
      </w:r>
      <w:r w:rsidR="00F84273" w:rsidRPr="00F64760">
        <w:rPr>
          <w:rFonts w:ascii="Times New Roman" w:hAnsi="Times New Roman" w:cs="Times New Roman"/>
          <w:sz w:val="24"/>
        </w:rPr>
        <w:t xml:space="preserve">de prendre toutes </w:t>
      </w:r>
      <w:r w:rsidR="00FB4178" w:rsidRPr="00F64760">
        <w:rPr>
          <w:rFonts w:ascii="Times New Roman" w:hAnsi="Times New Roman" w:cs="Times New Roman"/>
          <w:sz w:val="24"/>
        </w:rPr>
        <w:t xml:space="preserve">les </w:t>
      </w:r>
      <w:r w:rsidR="00F84273" w:rsidRPr="00F64760">
        <w:rPr>
          <w:rFonts w:ascii="Times New Roman" w:hAnsi="Times New Roman" w:cs="Times New Roman"/>
          <w:sz w:val="24"/>
        </w:rPr>
        <w:t xml:space="preserve">dispositions </w:t>
      </w:r>
      <w:r w:rsidR="00FB4178" w:rsidRPr="00F64760">
        <w:rPr>
          <w:rFonts w:ascii="Times New Roman" w:hAnsi="Times New Roman" w:cs="Times New Roman"/>
          <w:sz w:val="24"/>
        </w:rPr>
        <w:t xml:space="preserve">pour </w:t>
      </w:r>
      <w:r w:rsidR="002E7059" w:rsidRPr="00F64760">
        <w:rPr>
          <w:rFonts w:ascii="Times New Roman" w:hAnsi="Times New Roman" w:cs="Times New Roman"/>
          <w:sz w:val="24"/>
        </w:rPr>
        <w:t>élaborer et mettre</w:t>
      </w:r>
      <w:r w:rsidR="00E62DC0">
        <w:rPr>
          <w:rFonts w:ascii="Times New Roman" w:hAnsi="Times New Roman" w:cs="Times New Roman"/>
          <w:sz w:val="24"/>
        </w:rPr>
        <w:t xml:space="preserve"> en place une gestion </w:t>
      </w:r>
      <w:r w:rsidR="00F84273" w:rsidRPr="00F64760">
        <w:rPr>
          <w:rFonts w:ascii="Times New Roman" w:hAnsi="Times New Roman" w:cs="Times New Roman"/>
          <w:sz w:val="24"/>
        </w:rPr>
        <w:t xml:space="preserve">prévisionnelle des emplois </w:t>
      </w:r>
      <w:r w:rsidR="00FB4178" w:rsidRPr="00F64760">
        <w:rPr>
          <w:rFonts w:ascii="Times New Roman" w:hAnsi="Times New Roman" w:cs="Times New Roman"/>
          <w:sz w:val="24"/>
        </w:rPr>
        <w:t xml:space="preserve">et des compétences, </w:t>
      </w:r>
      <w:r w:rsidR="00F84273" w:rsidRPr="00F64760">
        <w:rPr>
          <w:rFonts w:ascii="Times New Roman" w:hAnsi="Times New Roman" w:cs="Times New Roman"/>
          <w:sz w:val="24"/>
        </w:rPr>
        <w:t>global</w:t>
      </w:r>
      <w:r w:rsidR="00FB4178" w:rsidRPr="00F64760">
        <w:rPr>
          <w:rFonts w:ascii="Times New Roman" w:hAnsi="Times New Roman" w:cs="Times New Roman"/>
          <w:sz w:val="24"/>
        </w:rPr>
        <w:t>e</w:t>
      </w:r>
      <w:r w:rsidR="00F84273" w:rsidRPr="00F64760">
        <w:rPr>
          <w:rFonts w:ascii="Times New Roman" w:hAnsi="Times New Roman" w:cs="Times New Roman"/>
          <w:sz w:val="24"/>
        </w:rPr>
        <w:t xml:space="preserve"> </w:t>
      </w:r>
      <w:r>
        <w:rPr>
          <w:rFonts w:ascii="Times New Roman" w:hAnsi="Times New Roman" w:cs="Times New Roman"/>
          <w:sz w:val="24"/>
        </w:rPr>
        <w:t>et exemplaire.</w:t>
      </w:r>
    </w:p>
    <w:p w:rsidR="00F84273" w:rsidRDefault="00FB4178" w:rsidP="00E62DC0">
      <w:pPr>
        <w:pStyle w:val="Sansinterligne"/>
        <w:ind w:left="720"/>
        <w:jc w:val="both"/>
        <w:rPr>
          <w:rFonts w:ascii="Times New Roman" w:hAnsi="Times New Roman" w:cs="Times New Roman"/>
          <w:sz w:val="24"/>
        </w:rPr>
      </w:pPr>
      <w:r w:rsidRPr="00F64760">
        <w:rPr>
          <w:rFonts w:ascii="Times New Roman" w:hAnsi="Times New Roman" w:cs="Times New Roman"/>
          <w:sz w:val="24"/>
        </w:rPr>
        <w:t xml:space="preserve">Cette GPEC sera </w:t>
      </w:r>
      <w:r w:rsidR="00F84273" w:rsidRPr="00F64760">
        <w:rPr>
          <w:rFonts w:ascii="Times New Roman" w:hAnsi="Times New Roman" w:cs="Times New Roman"/>
          <w:sz w:val="24"/>
        </w:rPr>
        <w:t>piloté</w:t>
      </w:r>
      <w:r w:rsidRPr="00F64760">
        <w:rPr>
          <w:rFonts w:ascii="Times New Roman" w:hAnsi="Times New Roman" w:cs="Times New Roman"/>
          <w:sz w:val="24"/>
        </w:rPr>
        <w:t>e</w:t>
      </w:r>
      <w:r w:rsidR="00F84273" w:rsidRPr="00F64760">
        <w:rPr>
          <w:rFonts w:ascii="Times New Roman" w:hAnsi="Times New Roman" w:cs="Times New Roman"/>
          <w:sz w:val="24"/>
        </w:rPr>
        <w:t xml:space="preserve"> par A</w:t>
      </w:r>
      <w:r w:rsidRPr="00F64760">
        <w:rPr>
          <w:rFonts w:ascii="Times New Roman" w:hAnsi="Times New Roman" w:cs="Times New Roman"/>
          <w:sz w:val="24"/>
        </w:rPr>
        <w:t xml:space="preserve"> et assortie </w:t>
      </w:r>
      <w:r w:rsidR="00F84273" w:rsidRPr="00F64760">
        <w:rPr>
          <w:rFonts w:ascii="Times New Roman" w:hAnsi="Times New Roman" w:cs="Times New Roman"/>
          <w:sz w:val="24"/>
        </w:rPr>
        <w:t>d’un plan de formation</w:t>
      </w:r>
      <w:r w:rsidRPr="00F64760">
        <w:rPr>
          <w:rFonts w:ascii="Times New Roman" w:hAnsi="Times New Roman" w:cs="Times New Roman"/>
          <w:sz w:val="24"/>
        </w:rPr>
        <w:t xml:space="preserve">. </w:t>
      </w:r>
      <w:r w:rsidR="00E62DC0">
        <w:rPr>
          <w:rFonts w:ascii="Times New Roman" w:hAnsi="Times New Roman" w:cs="Times New Roman"/>
          <w:sz w:val="24"/>
        </w:rPr>
        <w:t>Ce</w:t>
      </w:r>
      <w:r w:rsidR="00F84273" w:rsidRPr="00F64760">
        <w:rPr>
          <w:rFonts w:ascii="Times New Roman" w:hAnsi="Times New Roman" w:cs="Times New Roman"/>
          <w:sz w:val="24"/>
        </w:rPr>
        <w:t xml:space="preserve"> plan s’étalera de 2015 à 2019</w:t>
      </w:r>
      <w:r w:rsidRPr="00F64760">
        <w:rPr>
          <w:rFonts w:ascii="Times New Roman" w:hAnsi="Times New Roman" w:cs="Times New Roman"/>
          <w:sz w:val="24"/>
        </w:rPr>
        <w:t>,</w:t>
      </w:r>
      <w:r w:rsidR="00F84273" w:rsidRPr="00F64760">
        <w:rPr>
          <w:rFonts w:ascii="Times New Roman" w:hAnsi="Times New Roman" w:cs="Times New Roman"/>
          <w:sz w:val="24"/>
        </w:rPr>
        <w:t xml:space="preserve"> avec un point intermédiaire</w:t>
      </w:r>
      <w:r w:rsidR="002E7059" w:rsidRPr="00F64760">
        <w:rPr>
          <w:rFonts w:ascii="Times New Roman" w:hAnsi="Times New Roman" w:cs="Times New Roman"/>
          <w:sz w:val="24"/>
        </w:rPr>
        <w:t xml:space="preserve"> de situation</w:t>
      </w:r>
      <w:r w:rsidR="00F84273" w:rsidRPr="00F64760">
        <w:rPr>
          <w:rFonts w:ascii="Times New Roman" w:hAnsi="Times New Roman" w:cs="Times New Roman"/>
          <w:sz w:val="24"/>
        </w:rPr>
        <w:t xml:space="preserve"> en 2017. </w:t>
      </w:r>
      <w:r w:rsidR="00590A3E">
        <w:rPr>
          <w:rFonts w:ascii="Times New Roman" w:hAnsi="Times New Roman" w:cs="Times New Roman"/>
          <w:sz w:val="24"/>
        </w:rPr>
        <w:t>ACCIL Formation en sera l’opérateur central.</w:t>
      </w:r>
    </w:p>
    <w:p w:rsidR="0063106A" w:rsidRPr="00F64760" w:rsidRDefault="0063106A" w:rsidP="00E62DC0">
      <w:pPr>
        <w:pStyle w:val="Sansinterligne"/>
        <w:ind w:left="720"/>
        <w:jc w:val="both"/>
        <w:rPr>
          <w:rFonts w:ascii="Times New Roman" w:hAnsi="Times New Roman" w:cs="Times New Roman"/>
          <w:sz w:val="24"/>
        </w:rPr>
      </w:pPr>
      <w:r>
        <w:rPr>
          <w:rFonts w:ascii="Times New Roman" w:hAnsi="Times New Roman" w:cs="Times New Roman"/>
          <w:sz w:val="24"/>
        </w:rPr>
        <w:t xml:space="preserve">La mise en place d’un </w:t>
      </w:r>
      <w:r w:rsidR="003431E6">
        <w:rPr>
          <w:rFonts w:ascii="Times New Roman" w:hAnsi="Times New Roman" w:cs="Times New Roman"/>
          <w:sz w:val="24"/>
        </w:rPr>
        <w:t>accord</w:t>
      </w:r>
      <w:r>
        <w:rPr>
          <w:rFonts w:ascii="Times New Roman" w:hAnsi="Times New Roman" w:cs="Times New Roman"/>
          <w:sz w:val="24"/>
        </w:rPr>
        <w:t xml:space="preserve"> </w:t>
      </w:r>
      <w:r w:rsidR="003431E6">
        <w:rPr>
          <w:rFonts w:ascii="Times New Roman" w:hAnsi="Times New Roman" w:cs="Times New Roman"/>
          <w:sz w:val="24"/>
        </w:rPr>
        <w:t>collectif</w:t>
      </w:r>
      <w:r w:rsidR="00E47E90" w:rsidRPr="00E47E90">
        <w:rPr>
          <w:rFonts w:ascii="Times New Roman" w:hAnsi="Times New Roman" w:cs="Times New Roman"/>
          <w:sz w:val="24"/>
        </w:rPr>
        <w:t xml:space="preserve"> </w:t>
      </w:r>
      <w:r w:rsidR="00E47E90">
        <w:rPr>
          <w:rFonts w:ascii="Times New Roman" w:hAnsi="Times New Roman" w:cs="Times New Roman"/>
          <w:sz w:val="24"/>
        </w:rPr>
        <w:t>commun</w:t>
      </w:r>
      <w:r w:rsidR="003431E6">
        <w:rPr>
          <w:rFonts w:ascii="Times New Roman" w:hAnsi="Times New Roman" w:cs="Times New Roman"/>
          <w:sz w:val="24"/>
        </w:rPr>
        <w:t xml:space="preserve"> </w:t>
      </w:r>
      <w:r>
        <w:rPr>
          <w:rFonts w:ascii="Times New Roman" w:hAnsi="Times New Roman" w:cs="Times New Roman"/>
          <w:sz w:val="24"/>
        </w:rPr>
        <w:t>à l’ensemble des salariés du groupe sera étudiée</w:t>
      </w:r>
      <w:r w:rsidR="003431E6">
        <w:rPr>
          <w:rFonts w:ascii="Times New Roman" w:hAnsi="Times New Roman" w:cs="Times New Roman"/>
          <w:sz w:val="24"/>
        </w:rPr>
        <w:t xml:space="preserve"> de manière à renforcer la cohésion sociale du nouveau groupe</w:t>
      </w:r>
      <w:r>
        <w:rPr>
          <w:rFonts w:ascii="Times New Roman" w:hAnsi="Times New Roman" w:cs="Times New Roman"/>
          <w:sz w:val="24"/>
        </w:rPr>
        <w:t>.</w:t>
      </w:r>
    </w:p>
    <w:p w:rsidR="005B6A0A" w:rsidRPr="00F95012" w:rsidRDefault="005B6A0A" w:rsidP="005121B2">
      <w:pPr>
        <w:pStyle w:val="Sansinterligne"/>
        <w:jc w:val="both"/>
        <w:rPr>
          <w:rFonts w:ascii="Times New Roman" w:hAnsi="Times New Roman" w:cs="Times New Roman"/>
          <w:sz w:val="24"/>
          <w:szCs w:val="24"/>
        </w:rPr>
      </w:pPr>
    </w:p>
    <w:p w:rsidR="008C7CA8" w:rsidRPr="00F64760" w:rsidRDefault="008C7CA8" w:rsidP="008C7CA8">
      <w:pPr>
        <w:pStyle w:val="Sansinterligne"/>
        <w:numPr>
          <w:ilvl w:val="0"/>
          <w:numId w:val="1"/>
        </w:numPr>
        <w:jc w:val="both"/>
        <w:rPr>
          <w:rFonts w:ascii="Times New Roman" w:hAnsi="Times New Roman" w:cs="Times New Roman"/>
          <w:sz w:val="24"/>
          <w:szCs w:val="24"/>
        </w:rPr>
      </w:pPr>
      <w:r w:rsidRPr="00F64760">
        <w:rPr>
          <w:rFonts w:ascii="Times New Roman" w:hAnsi="Times New Roman" w:cs="Times New Roman"/>
          <w:sz w:val="24"/>
          <w:szCs w:val="24"/>
        </w:rPr>
        <w:t xml:space="preserve">Les partenaires sociaux s’engagent à maintenir </w:t>
      </w:r>
      <w:r w:rsidR="00FB4178" w:rsidRPr="00F64760">
        <w:rPr>
          <w:rFonts w:ascii="Times New Roman" w:hAnsi="Times New Roman" w:cs="Times New Roman"/>
          <w:sz w:val="24"/>
          <w:szCs w:val="24"/>
        </w:rPr>
        <w:t>le</w:t>
      </w:r>
      <w:r w:rsidR="00E62DC0">
        <w:rPr>
          <w:rFonts w:ascii="Times New Roman" w:hAnsi="Times New Roman" w:cs="Times New Roman"/>
          <w:sz w:val="24"/>
          <w:szCs w:val="24"/>
        </w:rPr>
        <w:t xml:space="preserve"> g</w:t>
      </w:r>
      <w:r w:rsidRPr="00F64760">
        <w:rPr>
          <w:rFonts w:ascii="Times New Roman" w:hAnsi="Times New Roman" w:cs="Times New Roman"/>
          <w:sz w:val="24"/>
          <w:szCs w:val="24"/>
        </w:rPr>
        <w:t xml:space="preserve">roupe Action Logement dans le champ de l’économie sociale et </w:t>
      </w:r>
      <w:r w:rsidR="00FB4178" w:rsidRPr="00F64760">
        <w:rPr>
          <w:rFonts w:ascii="Times New Roman" w:hAnsi="Times New Roman" w:cs="Times New Roman"/>
          <w:sz w:val="24"/>
          <w:szCs w:val="24"/>
        </w:rPr>
        <w:t>solidaire et à en conforter la gouvernance paritaire</w:t>
      </w:r>
      <w:r w:rsidRPr="00F64760">
        <w:rPr>
          <w:rFonts w:ascii="Times New Roman" w:hAnsi="Times New Roman" w:cs="Times New Roman"/>
          <w:sz w:val="24"/>
          <w:szCs w:val="24"/>
        </w:rPr>
        <w:t>.</w:t>
      </w:r>
    </w:p>
    <w:p w:rsidR="0056768D" w:rsidRDefault="0056768D" w:rsidP="0056768D">
      <w:pPr>
        <w:pStyle w:val="Sansinterligne"/>
        <w:ind w:left="720"/>
        <w:jc w:val="both"/>
        <w:rPr>
          <w:rFonts w:ascii="Times New Roman" w:hAnsi="Times New Roman" w:cs="Times New Roman"/>
          <w:sz w:val="24"/>
          <w:szCs w:val="24"/>
        </w:rPr>
      </w:pPr>
    </w:p>
    <w:p w:rsidR="008C7CA8" w:rsidRDefault="008C7CA8" w:rsidP="006C39CD">
      <w:pPr>
        <w:pStyle w:val="Sansinterligne"/>
        <w:ind w:left="720"/>
        <w:jc w:val="both"/>
        <w:rPr>
          <w:rFonts w:ascii="Times New Roman" w:hAnsi="Times New Roman" w:cs="Times New Roman"/>
          <w:sz w:val="24"/>
          <w:szCs w:val="24"/>
        </w:rPr>
      </w:pPr>
    </w:p>
    <w:p w:rsidR="0056768D" w:rsidRPr="0056768D" w:rsidRDefault="00E62DC0" w:rsidP="0056768D">
      <w:pPr>
        <w:pStyle w:val="Sansinterligne"/>
        <w:jc w:val="both"/>
        <w:rPr>
          <w:rFonts w:ascii="Times New Roman" w:hAnsi="Times New Roman" w:cs="Times New Roman"/>
          <w:b/>
          <w:sz w:val="24"/>
          <w:szCs w:val="24"/>
        </w:rPr>
      </w:pPr>
      <w:r>
        <w:rPr>
          <w:rFonts w:ascii="Times New Roman" w:hAnsi="Times New Roman" w:cs="Times New Roman"/>
          <w:b/>
          <w:sz w:val="24"/>
          <w:szCs w:val="24"/>
        </w:rPr>
        <w:t>Dispositions c</w:t>
      </w:r>
      <w:r w:rsidR="00073CE5">
        <w:rPr>
          <w:rFonts w:ascii="Times New Roman" w:hAnsi="Times New Roman" w:cs="Times New Roman"/>
          <w:b/>
          <w:sz w:val="24"/>
          <w:szCs w:val="24"/>
        </w:rPr>
        <w:t>oncernant les relations avec les entreprises et leurs salariés</w:t>
      </w:r>
    </w:p>
    <w:p w:rsidR="0056768D" w:rsidRDefault="0056768D" w:rsidP="0056768D">
      <w:pPr>
        <w:pStyle w:val="Sansinterligne"/>
        <w:jc w:val="both"/>
        <w:rPr>
          <w:rFonts w:ascii="Times New Roman" w:hAnsi="Times New Roman" w:cs="Times New Roman"/>
          <w:sz w:val="24"/>
          <w:szCs w:val="24"/>
        </w:rPr>
      </w:pPr>
    </w:p>
    <w:p w:rsidR="003234F5" w:rsidRDefault="003234F5" w:rsidP="008C7CA8">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Chaque année, A organisera une Convention Action L</w:t>
      </w:r>
      <w:r w:rsidR="00F95012">
        <w:rPr>
          <w:rFonts w:ascii="Times New Roman" w:hAnsi="Times New Roman" w:cs="Times New Roman"/>
          <w:sz w:val="24"/>
          <w:szCs w:val="24"/>
        </w:rPr>
        <w:t>ogement à laquelle seront invit</w:t>
      </w:r>
      <w:r>
        <w:rPr>
          <w:rFonts w:ascii="Times New Roman" w:hAnsi="Times New Roman" w:cs="Times New Roman"/>
          <w:sz w:val="24"/>
          <w:szCs w:val="24"/>
        </w:rPr>
        <w:t>és les présidents ou secrétaires généraux de l’ensemble des organisations patronales et des organisations syndicales de salariés membres d’Action Logement</w:t>
      </w:r>
      <w:r w:rsidR="00F95012">
        <w:rPr>
          <w:rFonts w:ascii="Times New Roman" w:hAnsi="Times New Roman" w:cs="Times New Roman"/>
          <w:sz w:val="24"/>
          <w:szCs w:val="24"/>
        </w:rPr>
        <w:t>. Cette convention réunira notamment l’ensemble les membres des organes de gouvernance et de direction des structures d’Action Logement, y compris les d</w:t>
      </w:r>
      <w:r w:rsidR="005121B2">
        <w:rPr>
          <w:rFonts w:ascii="Times New Roman" w:hAnsi="Times New Roman" w:cs="Times New Roman"/>
          <w:sz w:val="24"/>
          <w:szCs w:val="24"/>
        </w:rPr>
        <w:t>irecteurs régionaux</w:t>
      </w:r>
      <w:r w:rsidR="00F95012">
        <w:rPr>
          <w:rFonts w:ascii="Times New Roman" w:hAnsi="Times New Roman" w:cs="Times New Roman"/>
          <w:sz w:val="24"/>
          <w:szCs w:val="24"/>
        </w:rPr>
        <w:t xml:space="preserve"> et les membres des Comités Régionaux Action Logement de la structure B.</w:t>
      </w:r>
    </w:p>
    <w:p w:rsidR="008F0725" w:rsidRDefault="008F0725" w:rsidP="008F0725">
      <w:pPr>
        <w:pStyle w:val="Sansinterligne"/>
        <w:jc w:val="both"/>
        <w:rPr>
          <w:rFonts w:ascii="Times New Roman" w:hAnsi="Times New Roman" w:cs="Times New Roman"/>
          <w:sz w:val="24"/>
          <w:szCs w:val="24"/>
        </w:rPr>
      </w:pPr>
    </w:p>
    <w:p w:rsidR="008F0725" w:rsidRDefault="008F0725" w:rsidP="008F0725">
      <w:pPr>
        <w:pStyle w:val="Sansinterligne"/>
        <w:jc w:val="both"/>
        <w:rPr>
          <w:rFonts w:ascii="Times New Roman" w:hAnsi="Times New Roman" w:cs="Times New Roman"/>
          <w:sz w:val="24"/>
          <w:szCs w:val="24"/>
        </w:rPr>
      </w:pPr>
    </w:p>
    <w:p w:rsidR="006C39CD" w:rsidRPr="006C39CD" w:rsidRDefault="006C39CD" w:rsidP="006C39CD">
      <w:pPr>
        <w:pStyle w:val="Sansinterligne"/>
        <w:ind w:left="720"/>
        <w:jc w:val="both"/>
        <w:rPr>
          <w:rFonts w:ascii="Times New Roman" w:hAnsi="Times New Roman" w:cs="Times New Roman"/>
          <w:sz w:val="10"/>
          <w:szCs w:val="24"/>
        </w:rPr>
      </w:pPr>
    </w:p>
    <w:p w:rsidR="00F95012" w:rsidRDefault="00F95012" w:rsidP="008C7CA8">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Cette convention sera déclinée au nive</w:t>
      </w:r>
      <w:r w:rsidR="00E62DC0">
        <w:rPr>
          <w:rFonts w:ascii="Times New Roman" w:hAnsi="Times New Roman" w:cs="Times New Roman"/>
          <w:sz w:val="24"/>
          <w:szCs w:val="24"/>
        </w:rPr>
        <w:t>au de chaque DR</w:t>
      </w:r>
      <w:r>
        <w:rPr>
          <w:rFonts w:ascii="Times New Roman" w:hAnsi="Times New Roman" w:cs="Times New Roman"/>
          <w:sz w:val="24"/>
          <w:szCs w:val="24"/>
        </w:rPr>
        <w:t xml:space="preserve"> de la structure B, avec la participation des entreprises assujetties à la PEEC</w:t>
      </w:r>
      <w:r w:rsidR="004E38A0">
        <w:rPr>
          <w:rFonts w:ascii="Times New Roman" w:hAnsi="Times New Roman" w:cs="Times New Roman"/>
          <w:sz w:val="24"/>
          <w:szCs w:val="24"/>
        </w:rPr>
        <w:t xml:space="preserve">, </w:t>
      </w:r>
      <w:r w:rsidR="00E62DC0">
        <w:rPr>
          <w:rFonts w:ascii="Times New Roman" w:hAnsi="Times New Roman" w:cs="Times New Roman"/>
          <w:sz w:val="24"/>
          <w:szCs w:val="24"/>
        </w:rPr>
        <w:t>des a</w:t>
      </w:r>
      <w:r w:rsidR="004E38A0" w:rsidRPr="00E62DC0">
        <w:rPr>
          <w:rFonts w:ascii="Times New Roman" w:hAnsi="Times New Roman" w:cs="Times New Roman"/>
          <w:sz w:val="24"/>
          <w:szCs w:val="24"/>
        </w:rPr>
        <w:t>ssociations œuvrant pour</w:t>
      </w:r>
      <w:r w:rsidR="00E62DC0">
        <w:rPr>
          <w:rFonts w:ascii="Times New Roman" w:hAnsi="Times New Roman" w:cs="Times New Roman"/>
          <w:sz w:val="24"/>
          <w:szCs w:val="24"/>
        </w:rPr>
        <w:t xml:space="preserve"> le logement des salariés, des présidents de commissions logement</w:t>
      </w:r>
      <w:r w:rsidR="004E38A0" w:rsidRPr="00E62DC0">
        <w:rPr>
          <w:rFonts w:ascii="Times New Roman" w:hAnsi="Times New Roman" w:cs="Times New Roman"/>
          <w:sz w:val="24"/>
          <w:szCs w:val="24"/>
        </w:rPr>
        <w:t xml:space="preserve"> là où elles existent,</w:t>
      </w:r>
      <w:r w:rsidRPr="00E62DC0">
        <w:rPr>
          <w:rFonts w:ascii="Times New Roman" w:hAnsi="Times New Roman" w:cs="Times New Roman"/>
          <w:sz w:val="24"/>
          <w:szCs w:val="24"/>
        </w:rPr>
        <w:t xml:space="preserve"> </w:t>
      </w:r>
      <w:r>
        <w:rPr>
          <w:rFonts w:ascii="Times New Roman" w:hAnsi="Times New Roman" w:cs="Times New Roman"/>
          <w:sz w:val="24"/>
          <w:szCs w:val="24"/>
        </w:rPr>
        <w:t>des représentants des collectivités territoriales du ressort de chaque région.</w:t>
      </w:r>
    </w:p>
    <w:p w:rsidR="006C39CD" w:rsidRPr="006C39CD" w:rsidRDefault="006C39CD" w:rsidP="006C39CD">
      <w:pPr>
        <w:pStyle w:val="Sansinterligne"/>
        <w:ind w:left="720"/>
        <w:jc w:val="both"/>
        <w:rPr>
          <w:rFonts w:ascii="Times New Roman" w:hAnsi="Times New Roman" w:cs="Times New Roman"/>
          <w:sz w:val="10"/>
          <w:szCs w:val="24"/>
        </w:rPr>
      </w:pPr>
    </w:p>
    <w:p w:rsidR="006C39CD" w:rsidRPr="00E62DC0" w:rsidRDefault="00E62DC0" w:rsidP="008C7CA8">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w:t>
      </w:r>
      <w:r w:rsidR="006C39CD" w:rsidRPr="00E62DC0">
        <w:rPr>
          <w:rFonts w:ascii="Times New Roman" w:hAnsi="Times New Roman" w:cs="Times New Roman"/>
          <w:sz w:val="24"/>
          <w:szCs w:val="24"/>
        </w:rPr>
        <w:t xml:space="preserve">évolution </w:t>
      </w:r>
      <w:r>
        <w:rPr>
          <w:rFonts w:ascii="Times New Roman" w:hAnsi="Times New Roman" w:cs="Times New Roman"/>
          <w:sz w:val="24"/>
          <w:szCs w:val="24"/>
        </w:rPr>
        <w:t xml:space="preserve">structurelle d’Action Logement </w:t>
      </w:r>
      <w:r w:rsidR="006C39CD" w:rsidRPr="00E62DC0">
        <w:rPr>
          <w:rFonts w:ascii="Times New Roman" w:hAnsi="Times New Roman" w:cs="Times New Roman"/>
          <w:sz w:val="24"/>
          <w:szCs w:val="24"/>
        </w:rPr>
        <w:t>impose de poser le diagnostic</w:t>
      </w:r>
      <w:r>
        <w:rPr>
          <w:rFonts w:ascii="Times New Roman" w:hAnsi="Times New Roman" w:cs="Times New Roman"/>
          <w:sz w:val="24"/>
          <w:szCs w:val="24"/>
        </w:rPr>
        <w:t xml:space="preserve"> du contenu et de la qualité de ses</w:t>
      </w:r>
      <w:r w:rsidR="006C39CD" w:rsidRPr="00E62DC0">
        <w:rPr>
          <w:rFonts w:ascii="Times New Roman" w:hAnsi="Times New Roman" w:cs="Times New Roman"/>
          <w:sz w:val="24"/>
          <w:szCs w:val="24"/>
        </w:rPr>
        <w:t xml:space="preserve"> relations</w:t>
      </w:r>
      <w:r>
        <w:rPr>
          <w:rFonts w:ascii="Times New Roman" w:hAnsi="Times New Roman" w:cs="Times New Roman"/>
          <w:sz w:val="24"/>
          <w:szCs w:val="24"/>
        </w:rPr>
        <w:t xml:space="preserve"> </w:t>
      </w:r>
      <w:r w:rsidR="0063106A">
        <w:rPr>
          <w:rFonts w:ascii="Times New Roman" w:hAnsi="Times New Roman" w:cs="Times New Roman"/>
          <w:sz w:val="24"/>
          <w:szCs w:val="24"/>
        </w:rPr>
        <w:t>de services</w:t>
      </w:r>
      <w:r>
        <w:rPr>
          <w:rFonts w:ascii="Times New Roman" w:hAnsi="Times New Roman" w:cs="Times New Roman"/>
          <w:sz w:val="24"/>
          <w:szCs w:val="24"/>
        </w:rPr>
        <w:t xml:space="preserve"> </w:t>
      </w:r>
      <w:r w:rsidR="006C39CD" w:rsidRPr="00E62DC0">
        <w:rPr>
          <w:rFonts w:ascii="Times New Roman" w:hAnsi="Times New Roman" w:cs="Times New Roman"/>
          <w:sz w:val="24"/>
          <w:szCs w:val="24"/>
        </w:rPr>
        <w:t>avec les entreprises et les salariés</w:t>
      </w:r>
      <w:r>
        <w:rPr>
          <w:rFonts w:ascii="Times New Roman" w:hAnsi="Times New Roman" w:cs="Times New Roman"/>
          <w:sz w:val="24"/>
          <w:szCs w:val="24"/>
        </w:rPr>
        <w:t xml:space="preserve">, pour ensuite revisiter et </w:t>
      </w:r>
      <w:r w:rsidR="006C39CD" w:rsidRPr="00E62DC0">
        <w:rPr>
          <w:rFonts w:ascii="Times New Roman" w:hAnsi="Times New Roman" w:cs="Times New Roman"/>
          <w:sz w:val="24"/>
          <w:szCs w:val="24"/>
        </w:rPr>
        <w:t>moderniser celles-ci.</w:t>
      </w:r>
      <w:r w:rsidR="00073CE5">
        <w:rPr>
          <w:rFonts w:ascii="Times New Roman" w:hAnsi="Times New Roman" w:cs="Times New Roman"/>
          <w:sz w:val="24"/>
          <w:szCs w:val="24"/>
        </w:rPr>
        <w:t xml:space="preserve"> Dans le même esprit, il apparaît nécessaire d’inciter les entreprises à aider leurs salariés à se loger au-delà du versement de la PEEC</w:t>
      </w:r>
      <w:r w:rsidR="006F5A92">
        <w:rPr>
          <w:rFonts w:ascii="Times New Roman" w:hAnsi="Times New Roman" w:cs="Times New Roman"/>
          <w:sz w:val="24"/>
          <w:szCs w:val="24"/>
        </w:rPr>
        <w:t xml:space="preserve"> et de revoir</w:t>
      </w:r>
      <w:r w:rsidR="00073CE5">
        <w:rPr>
          <w:rFonts w:ascii="Times New Roman" w:hAnsi="Times New Roman" w:cs="Times New Roman"/>
          <w:sz w:val="24"/>
          <w:szCs w:val="24"/>
        </w:rPr>
        <w:t xml:space="preserve"> les modalités suivant lesquelles elles s’acquittent de la PEE</w:t>
      </w:r>
      <w:r w:rsidR="006F5A92">
        <w:rPr>
          <w:rFonts w:ascii="Times New Roman" w:hAnsi="Times New Roman" w:cs="Times New Roman"/>
          <w:sz w:val="24"/>
          <w:szCs w:val="24"/>
        </w:rPr>
        <w:t>C.</w:t>
      </w:r>
    </w:p>
    <w:p w:rsidR="00055F08" w:rsidRDefault="00055F08" w:rsidP="0007561C">
      <w:pPr>
        <w:pStyle w:val="Sansinterligne"/>
        <w:jc w:val="both"/>
        <w:rPr>
          <w:rFonts w:ascii="Times New Roman" w:hAnsi="Times New Roman" w:cs="Times New Roman"/>
          <w:sz w:val="24"/>
          <w:szCs w:val="24"/>
        </w:rPr>
      </w:pPr>
    </w:p>
    <w:p w:rsidR="0007561C" w:rsidRDefault="0007561C" w:rsidP="0007561C">
      <w:pPr>
        <w:pStyle w:val="Sansinterligne"/>
        <w:jc w:val="both"/>
        <w:rPr>
          <w:rFonts w:ascii="Times New Roman" w:hAnsi="Times New Roman" w:cs="Times New Roman"/>
          <w:sz w:val="24"/>
          <w:szCs w:val="24"/>
        </w:rPr>
      </w:pPr>
    </w:p>
    <w:p w:rsidR="00FA4C93" w:rsidRDefault="00FA4C93" w:rsidP="0007561C">
      <w:pPr>
        <w:pStyle w:val="Sansinterligne"/>
        <w:jc w:val="both"/>
        <w:rPr>
          <w:rFonts w:ascii="Times New Roman" w:hAnsi="Times New Roman" w:cs="Times New Roman"/>
          <w:sz w:val="24"/>
          <w:szCs w:val="24"/>
        </w:rPr>
      </w:pPr>
    </w:p>
    <w:p w:rsidR="0007561C" w:rsidRDefault="0007561C" w:rsidP="0007561C">
      <w:pPr>
        <w:pStyle w:val="Sansinterligne"/>
        <w:jc w:val="both"/>
        <w:rPr>
          <w:rFonts w:ascii="Times New Roman" w:hAnsi="Times New Roman" w:cs="Times New Roman"/>
          <w:b/>
          <w:sz w:val="24"/>
          <w:szCs w:val="24"/>
        </w:rPr>
      </w:pPr>
      <w:r w:rsidRPr="0007561C">
        <w:rPr>
          <w:rFonts w:ascii="Times New Roman" w:hAnsi="Times New Roman" w:cs="Times New Roman"/>
          <w:b/>
          <w:sz w:val="24"/>
          <w:szCs w:val="24"/>
        </w:rPr>
        <w:t>Dispositions transitoires</w:t>
      </w:r>
    </w:p>
    <w:p w:rsidR="0007561C" w:rsidRDefault="0007561C" w:rsidP="0007561C">
      <w:pPr>
        <w:pStyle w:val="Sansinterligne"/>
        <w:jc w:val="both"/>
        <w:rPr>
          <w:rFonts w:ascii="Times New Roman" w:hAnsi="Times New Roman" w:cs="Times New Roman"/>
          <w:b/>
          <w:sz w:val="24"/>
          <w:szCs w:val="24"/>
        </w:rPr>
      </w:pPr>
    </w:p>
    <w:p w:rsidR="006809A3" w:rsidRDefault="00474227" w:rsidP="0007561C">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Lors du conseil d’administration de l’UESL du 9 avril 2015, il sera donné pour mission au directeur général </w:t>
      </w:r>
      <w:r w:rsidR="00995B22">
        <w:rPr>
          <w:rFonts w:ascii="Times New Roman" w:hAnsi="Times New Roman" w:cs="Times New Roman"/>
          <w:sz w:val="24"/>
          <w:szCs w:val="24"/>
        </w:rPr>
        <w:t xml:space="preserve">de l’Union </w:t>
      </w:r>
      <w:r>
        <w:rPr>
          <w:rFonts w:ascii="Times New Roman" w:hAnsi="Times New Roman" w:cs="Times New Roman"/>
          <w:sz w:val="24"/>
          <w:szCs w:val="24"/>
        </w:rPr>
        <w:t>de préfigurer ce no</w:t>
      </w:r>
      <w:r w:rsidR="00995B22">
        <w:rPr>
          <w:rFonts w:ascii="Times New Roman" w:hAnsi="Times New Roman" w:cs="Times New Roman"/>
          <w:sz w:val="24"/>
          <w:szCs w:val="24"/>
        </w:rPr>
        <w:t>uveau dispositif, en y incluant</w:t>
      </w:r>
      <w:r>
        <w:rPr>
          <w:rFonts w:ascii="Times New Roman" w:hAnsi="Times New Roman" w:cs="Times New Roman"/>
          <w:sz w:val="24"/>
          <w:szCs w:val="24"/>
        </w:rPr>
        <w:t xml:space="preserve"> notamment les options </w:t>
      </w:r>
      <w:r w:rsidR="00995B22">
        <w:rPr>
          <w:rFonts w:ascii="Times New Roman" w:hAnsi="Times New Roman" w:cs="Times New Roman"/>
          <w:sz w:val="24"/>
          <w:szCs w:val="24"/>
        </w:rPr>
        <w:t>juridiques (statuts juridiques des structures A, B, et C, liens entre ces dernières et l’APAGL comme l’AFL…) et les adaptations législatives et réglementaires à prendre en compte. A titre conservatoire,</w:t>
      </w:r>
      <w:r w:rsidR="0007561C">
        <w:rPr>
          <w:rFonts w:ascii="Times New Roman" w:hAnsi="Times New Roman" w:cs="Times New Roman"/>
          <w:sz w:val="24"/>
          <w:szCs w:val="24"/>
        </w:rPr>
        <w:t xml:space="preserve"> il sera de</w:t>
      </w:r>
      <w:r w:rsidR="00995B22">
        <w:rPr>
          <w:rFonts w:ascii="Times New Roman" w:hAnsi="Times New Roman" w:cs="Times New Roman"/>
          <w:sz w:val="24"/>
          <w:szCs w:val="24"/>
        </w:rPr>
        <w:t xml:space="preserve">mandé aux CIL </w:t>
      </w:r>
      <w:r w:rsidR="0063106A">
        <w:rPr>
          <w:rFonts w:ascii="Times New Roman" w:hAnsi="Times New Roman" w:cs="Times New Roman"/>
          <w:sz w:val="24"/>
          <w:szCs w:val="24"/>
        </w:rPr>
        <w:t xml:space="preserve">et aux ESH contrôlées par ces derniers </w:t>
      </w:r>
      <w:r w:rsidR="00995B22">
        <w:rPr>
          <w:rFonts w:ascii="Times New Roman" w:hAnsi="Times New Roman" w:cs="Times New Roman"/>
          <w:sz w:val="24"/>
          <w:szCs w:val="24"/>
        </w:rPr>
        <w:t xml:space="preserve">de respecter les directives suivantes </w:t>
      </w:r>
      <w:r w:rsidR="0007561C">
        <w:rPr>
          <w:rFonts w:ascii="Times New Roman" w:hAnsi="Times New Roman" w:cs="Times New Roman"/>
          <w:sz w:val="24"/>
          <w:szCs w:val="24"/>
        </w:rPr>
        <w:t>: gel des recrutements externes,</w:t>
      </w:r>
      <w:r w:rsidR="00BC477A">
        <w:rPr>
          <w:rFonts w:ascii="Times New Roman" w:hAnsi="Times New Roman" w:cs="Times New Roman"/>
          <w:sz w:val="24"/>
          <w:szCs w:val="24"/>
        </w:rPr>
        <w:t xml:space="preserve"> des nominations au sein des instances dirigeantes des CIL et de leurs filiales</w:t>
      </w:r>
      <w:r w:rsidR="00C32FF8">
        <w:rPr>
          <w:rFonts w:ascii="Times New Roman" w:hAnsi="Times New Roman" w:cs="Times New Roman"/>
          <w:sz w:val="24"/>
          <w:szCs w:val="24"/>
        </w:rPr>
        <w:t>,</w:t>
      </w:r>
      <w:r w:rsidR="0007561C">
        <w:rPr>
          <w:rFonts w:ascii="Times New Roman" w:hAnsi="Times New Roman" w:cs="Times New Roman"/>
          <w:sz w:val="24"/>
          <w:szCs w:val="24"/>
        </w:rPr>
        <w:t xml:space="preserve"> des ouvertures d’agences ou de toute autre forme de représentation locale, de tout investissement immobilier </w:t>
      </w:r>
      <w:r w:rsidR="00C32FF8">
        <w:rPr>
          <w:rFonts w:ascii="Times New Roman" w:hAnsi="Times New Roman" w:cs="Times New Roman"/>
          <w:sz w:val="24"/>
          <w:szCs w:val="24"/>
        </w:rPr>
        <w:t xml:space="preserve">de bureaux </w:t>
      </w:r>
      <w:r w:rsidR="0007561C">
        <w:rPr>
          <w:rFonts w:ascii="Times New Roman" w:hAnsi="Times New Roman" w:cs="Times New Roman"/>
          <w:sz w:val="24"/>
          <w:szCs w:val="24"/>
        </w:rPr>
        <w:t>ou informatique lourd</w:t>
      </w:r>
      <w:r w:rsidR="008F4F7F">
        <w:rPr>
          <w:rFonts w:ascii="Times New Roman" w:hAnsi="Times New Roman" w:cs="Times New Roman"/>
          <w:sz w:val="24"/>
          <w:szCs w:val="24"/>
        </w:rPr>
        <w:t xml:space="preserve">, </w:t>
      </w:r>
      <w:r w:rsidR="006012E5">
        <w:rPr>
          <w:rFonts w:ascii="Times New Roman" w:hAnsi="Times New Roman" w:cs="Times New Roman"/>
          <w:sz w:val="24"/>
          <w:szCs w:val="24"/>
        </w:rPr>
        <w:t xml:space="preserve">de toute cession d’actif, notamment immobilier, </w:t>
      </w:r>
      <w:r w:rsidR="00A831EC">
        <w:rPr>
          <w:rFonts w:ascii="Times New Roman" w:hAnsi="Times New Roman" w:cs="Times New Roman"/>
          <w:sz w:val="24"/>
          <w:szCs w:val="24"/>
        </w:rPr>
        <w:t>sauf accord préalable de l’UESL</w:t>
      </w:r>
      <w:r w:rsidR="00887E9C">
        <w:rPr>
          <w:rFonts w:ascii="Times New Roman" w:hAnsi="Times New Roman" w:cs="Times New Roman"/>
          <w:sz w:val="24"/>
          <w:szCs w:val="24"/>
        </w:rPr>
        <w:t>.</w:t>
      </w:r>
      <w:r w:rsidR="00DE3CD6">
        <w:rPr>
          <w:rFonts w:ascii="Times New Roman" w:hAnsi="Times New Roman" w:cs="Times New Roman"/>
          <w:sz w:val="24"/>
          <w:szCs w:val="24"/>
        </w:rPr>
        <w:t xml:space="preserve"> De même, tout projet d’accord entre CIL o</w:t>
      </w:r>
      <w:r w:rsidR="00E06549">
        <w:rPr>
          <w:rFonts w:ascii="Times New Roman" w:hAnsi="Times New Roman" w:cs="Times New Roman"/>
          <w:sz w:val="24"/>
          <w:szCs w:val="24"/>
        </w:rPr>
        <w:t>u entre un CIL et un partenaire</w:t>
      </w:r>
      <w:r w:rsidR="00DE3CD6">
        <w:rPr>
          <w:rFonts w:ascii="Times New Roman" w:hAnsi="Times New Roman" w:cs="Times New Roman"/>
          <w:sz w:val="24"/>
          <w:szCs w:val="24"/>
        </w:rPr>
        <w:t xml:space="preserve"> extérieur sera soumis à un agrément préalable de l’Union.</w:t>
      </w:r>
    </w:p>
    <w:p w:rsidR="00995B22" w:rsidRDefault="00995B22" w:rsidP="0007561C">
      <w:pPr>
        <w:pStyle w:val="Sansinterligne"/>
        <w:jc w:val="both"/>
        <w:rPr>
          <w:rFonts w:ascii="Times New Roman" w:hAnsi="Times New Roman" w:cs="Times New Roman"/>
          <w:sz w:val="24"/>
          <w:szCs w:val="24"/>
        </w:rPr>
      </w:pPr>
    </w:p>
    <w:p w:rsidR="0007561C" w:rsidRPr="00E62DC0" w:rsidRDefault="00E06549" w:rsidP="0007561C">
      <w:pPr>
        <w:pStyle w:val="Sansinterligne"/>
        <w:jc w:val="both"/>
        <w:rPr>
          <w:rFonts w:ascii="Times New Roman" w:hAnsi="Times New Roman" w:cs="Times New Roman"/>
          <w:sz w:val="24"/>
          <w:szCs w:val="24"/>
        </w:rPr>
      </w:pPr>
      <w:r>
        <w:rPr>
          <w:rFonts w:ascii="Times New Roman" w:hAnsi="Times New Roman" w:cs="Times New Roman"/>
          <w:sz w:val="24"/>
          <w:szCs w:val="24"/>
        </w:rPr>
        <w:t>A</w:t>
      </w:r>
      <w:r w:rsidR="00146031">
        <w:rPr>
          <w:rFonts w:ascii="Times New Roman" w:hAnsi="Times New Roman" w:cs="Times New Roman"/>
          <w:sz w:val="24"/>
          <w:szCs w:val="24"/>
        </w:rPr>
        <w:t>fin de mettre en œuvre de nouvelles modalités de collecte de la PEEC, dès 2015, sans rompre les équilibres financiers des CIL, la répartition actuelle des ressources entre ces derniers (collecte + remboursements de prêts) sera gelée.</w:t>
      </w:r>
    </w:p>
    <w:sectPr w:rsidR="0007561C" w:rsidRPr="00E62DC0" w:rsidSect="00B42DF0">
      <w:headerReference w:type="default" r:id="rId8"/>
      <w:footerReference w:type="default" r:id="rId9"/>
      <w:pgSz w:w="11906" w:h="16838"/>
      <w:pgMar w:top="210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D0" w:rsidRDefault="00DA73D0" w:rsidP="009C23C9">
      <w:pPr>
        <w:spacing w:after="0" w:line="240" w:lineRule="auto"/>
      </w:pPr>
      <w:r>
        <w:separator/>
      </w:r>
    </w:p>
  </w:endnote>
  <w:endnote w:type="continuationSeparator" w:id="0">
    <w:p w:rsidR="00DA73D0" w:rsidRDefault="00DA73D0" w:rsidP="009C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F0" w:rsidRDefault="00B42DF0" w:rsidP="00B42DF0">
    <w:pPr>
      <w:pStyle w:val="Pieddepage"/>
      <w:jc w:val="center"/>
    </w:pPr>
    <w:r w:rsidRPr="00B42DF0">
      <w:t>2015 0410_Point Presse_Action Logement - Orientations pour une réforme d'Action Logement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D0" w:rsidRDefault="00DA73D0" w:rsidP="009C23C9">
      <w:pPr>
        <w:spacing w:after="0" w:line="240" w:lineRule="auto"/>
      </w:pPr>
      <w:r>
        <w:separator/>
      </w:r>
    </w:p>
  </w:footnote>
  <w:footnote w:type="continuationSeparator" w:id="0">
    <w:p w:rsidR="00DA73D0" w:rsidRDefault="00DA73D0" w:rsidP="009C2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425648"/>
      <w:docPartObj>
        <w:docPartGallery w:val="Page Numbers (Top of Page)"/>
        <w:docPartUnique/>
      </w:docPartObj>
    </w:sdtPr>
    <w:sdtContent>
      <w:p w:rsidR="00B42DF0" w:rsidRDefault="00B42DF0">
        <w:pPr>
          <w:pStyle w:val="En-tte"/>
          <w:jc w:val="right"/>
        </w:pPr>
        <w:r>
          <w:rPr>
            <w:noProof/>
          </w:rPr>
          <w:drawing>
            <wp:anchor distT="0" distB="0" distL="114300" distR="114300" simplePos="0" relativeHeight="251658240" behindDoc="0" locked="0" layoutInCell="1" allowOverlap="1">
              <wp:simplePos x="0" y="0"/>
              <wp:positionH relativeFrom="column">
                <wp:posOffset>1862455</wp:posOffset>
              </wp:positionH>
              <wp:positionV relativeFrom="paragraph">
                <wp:posOffset>-86995</wp:posOffset>
              </wp:positionV>
              <wp:extent cx="1924050" cy="778908"/>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tion Logement_CMJ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778908"/>
                      </a:xfrm>
                      <a:prstGeom prst="rect">
                        <a:avLst/>
                      </a:prstGeom>
                    </pic:spPr>
                  </pic:pic>
                </a:graphicData>
              </a:graphic>
            </wp:anchor>
          </w:drawing>
        </w:r>
        <w:r w:rsidR="002353DE">
          <w:fldChar w:fldCharType="begin"/>
        </w:r>
        <w:r>
          <w:instrText>PAGE   \* MERGEFORMAT</w:instrText>
        </w:r>
        <w:r w:rsidR="002353DE">
          <w:fldChar w:fldCharType="separate"/>
        </w:r>
        <w:r w:rsidR="003F0805">
          <w:rPr>
            <w:noProof/>
          </w:rPr>
          <w:t>6</w:t>
        </w:r>
        <w:r w:rsidR="002353DE">
          <w:fldChar w:fldCharType="end"/>
        </w:r>
      </w:p>
    </w:sdtContent>
  </w:sdt>
  <w:p w:rsidR="009C23C9" w:rsidRDefault="009C23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10F"/>
    <w:multiLevelType w:val="hybridMultilevel"/>
    <w:tmpl w:val="B3C06D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CCA5D87"/>
    <w:multiLevelType w:val="hybridMultilevel"/>
    <w:tmpl w:val="34920D9A"/>
    <w:lvl w:ilvl="0" w:tplc="F468BD7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E421A9"/>
    <w:multiLevelType w:val="hybridMultilevel"/>
    <w:tmpl w:val="177AF990"/>
    <w:lvl w:ilvl="0" w:tplc="F468BD7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35565"/>
    <w:rsid w:val="00002CC0"/>
    <w:rsid w:val="000224EA"/>
    <w:rsid w:val="000278BD"/>
    <w:rsid w:val="00043090"/>
    <w:rsid w:val="00055F08"/>
    <w:rsid w:val="0007269A"/>
    <w:rsid w:val="00073CE5"/>
    <w:rsid w:val="0007561C"/>
    <w:rsid w:val="000937A2"/>
    <w:rsid w:val="001305A8"/>
    <w:rsid w:val="00146031"/>
    <w:rsid w:val="001608CD"/>
    <w:rsid w:val="001865F3"/>
    <w:rsid w:val="00194820"/>
    <w:rsid w:val="001B7C08"/>
    <w:rsid w:val="001C04B3"/>
    <w:rsid w:val="001D1C7B"/>
    <w:rsid w:val="001E1516"/>
    <w:rsid w:val="001E3217"/>
    <w:rsid w:val="00201F58"/>
    <w:rsid w:val="00225197"/>
    <w:rsid w:val="002353DE"/>
    <w:rsid w:val="002B1408"/>
    <w:rsid w:val="002C0476"/>
    <w:rsid w:val="002D1DAB"/>
    <w:rsid w:val="002E7059"/>
    <w:rsid w:val="003009F7"/>
    <w:rsid w:val="0032223B"/>
    <w:rsid w:val="003234F5"/>
    <w:rsid w:val="003431E6"/>
    <w:rsid w:val="00343B04"/>
    <w:rsid w:val="003851CB"/>
    <w:rsid w:val="003D525D"/>
    <w:rsid w:val="003D693A"/>
    <w:rsid w:val="003F0805"/>
    <w:rsid w:val="003F4F66"/>
    <w:rsid w:val="00407E6C"/>
    <w:rsid w:val="00422C99"/>
    <w:rsid w:val="00445B33"/>
    <w:rsid w:val="00474227"/>
    <w:rsid w:val="004A59B1"/>
    <w:rsid w:val="004B1D8E"/>
    <w:rsid w:val="004C31D6"/>
    <w:rsid w:val="004E38A0"/>
    <w:rsid w:val="005121B2"/>
    <w:rsid w:val="00514A8E"/>
    <w:rsid w:val="0052313D"/>
    <w:rsid w:val="0056768D"/>
    <w:rsid w:val="005863A5"/>
    <w:rsid w:val="00590A3E"/>
    <w:rsid w:val="005B6A0A"/>
    <w:rsid w:val="005E0AB4"/>
    <w:rsid w:val="005F2BB0"/>
    <w:rsid w:val="005F4726"/>
    <w:rsid w:val="006012E5"/>
    <w:rsid w:val="006156B4"/>
    <w:rsid w:val="0063106A"/>
    <w:rsid w:val="00635565"/>
    <w:rsid w:val="00651236"/>
    <w:rsid w:val="00655B52"/>
    <w:rsid w:val="00662956"/>
    <w:rsid w:val="006809A3"/>
    <w:rsid w:val="006C39CD"/>
    <w:rsid w:val="006C7777"/>
    <w:rsid w:val="006D10CF"/>
    <w:rsid w:val="006E2886"/>
    <w:rsid w:val="006F5A92"/>
    <w:rsid w:val="00732F91"/>
    <w:rsid w:val="0073719B"/>
    <w:rsid w:val="007402A1"/>
    <w:rsid w:val="00787522"/>
    <w:rsid w:val="007E1427"/>
    <w:rsid w:val="008765A6"/>
    <w:rsid w:val="00887E9C"/>
    <w:rsid w:val="00893F47"/>
    <w:rsid w:val="008A7F10"/>
    <w:rsid w:val="008C7CA8"/>
    <w:rsid w:val="008F0725"/>
    <w:rsid w:val="008F2979"/>
    <w:rsid w:val="008F4F7F"/>
    <w:rsid w:val="008F5B0A"/>
    <w:rsid w:val="00916046"/>
    <w:rsid w:val="00916482"/>
    <w:rsid w:val="009713C9"/>
    <w:rsid w:val="00995B22"/>
    <w:rsid w:val="009C23C9"/>
    <w:rsid w:val="00A23642"/>
    <w:rsid w:val="00A3027E"/>
    <w:rsid w:val="00A608C3"/>
    <w:rsid w:val="00A831EC"/>
    <w:rsid w:val="00A85E93"/>
    <w:rsid w:val="00AF4EB0"/>
    <w:rsid w:val="00B3665F"/>
    <w:rsid w:val="00B42DF0"/>
    <w:rsid w:val="00B63245"/>
    <w:rsid w:val="00BC477A"/>
    <w:rsid w:val="00C149AC"/>
    <w:rsid w:val="00C32FF8"/>
    <w:rsid w:val="00C3422C"/>
    <w:rsid w:val="00C707A3"/>
    <w:rsid w:val="00C91B42"/>
    <w:rsid w:val="00CC36EF"/>
    <w:rsid w:val="00CC4D1B"/>
    <w:rsid w:val="00CD38F8"/>
    <w:rsid w:val="00CE62F9"/>
    <w:rsid w:val="00D25B55"/>
    <w:rsid w:val="00D8525C"/>
    <w:rsid w:val="00D97E9D"/>
    <w:rsid w:val="00DA73D0"/>
    <w:rsid w:val="00DD1D5C"/>
    <w:rsid w:val="00DE3CD6"/>
    <w:rsid w:val="00DF2EAF"/>
    <w:rsid w:val="00DF5668"/>
    <w:rsid w:val="00E06549"/>
    <w:rsid w:val="00E47E90"/>
    <w:rsid w:val="00E62DC0"/>
    <w:rsid w:val="00E90772"/>
    <w:rsid w:val="00E92F50"/>
    <w:rsid w:val="00EB7FDF"/>
    <w:rsid w:val="00EE5BC5"/>
    <w:rsid w:val="00F1231C"/>
    <w:rsid w:val="00F432EA"/>
    <w:rsid w:val="00F53D2F"/>
    <w:rsid w:val="00F569F1"/>
    <w:rsid w:val="00F64760"/>
    <w:rsid w:val="00F76DC3"/>
    <w:rsid w:val="00F80FF1"/>
    <w:rsid w:val="00F84273"/>
    <w:rsid w:val="00F95012"/>
    <w:rsid w:val="00FA4C93"/>
    <w:rsid w:val="00FB284D"/>
    <w:rsid w:val="00FB2984"/>
    <w:rsid w:val="00FB4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5565"/>
    <w:pPr>
      <w:spacing w:after="0" w:line="240" w:lineRule="auto"/>
    </w:pPr>
  </w:style>
  <w:style w:type="paragraph" w:styleId="Paragraphedeliste">
    <w:name w:val="List Paragraph"/>
    <w:basedOn w:val="Normal"/>
    <w:uiPriority w:val="34"/>
    <w:qFormat/>
    <w:rsid w:val="000937A2"/>
    <w:pPr>
      <w:ind w:left="720"/>
      <w:contextualSpacing/>
    </w:pPr>
  </w:style>
  <w:style w:type="paragraph" w:styleId="Textedebulles">
    <w:name w:val="Balloon Text"/>
    <w:basedOn w:val="Normal"/>
    <w:link w:val="TextedebullesCar"/>
    <w:uiPriority w:val="99"/>
    <w:semiHidden/>
    <w:unhideWhenUsed/>
    <w:rsid w:val="00631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06A"/>
    <w:rPr>
      <w:rFonts w:ascii="Tahoma" w:hAnsi="Tahoma" w:cs="Tahoma"/>
      <w:sz w:val="16"/>
      <w:szCs w:val="16"/>
    </w:rPr>
  </w:style>
  <w:style w:type="paragraph" w:styleId="Rvision">
    <w:name w:val="Revision"/>
    <w:hidden/>
    <w:uiPriority w:val="99"/>
    <w:semiHidden/>
    <w:rsid w:val="0052313D"/>
    <w:pPr>
      <w:spacing w:after="0" w:line="240" w:lineRule="auto"/>
    </w:pPr>
  </w:style>
  <w:style w:type="character" w:styleId="Marquedecommentaire">
    <w:name w:val="annotation reference"/>
    <w:basedOn w:val="Policepardfaut"/>
    <w:uiPriority w:val="99"/>
    <w:semiHidden/>
    <w:unhideWhenUsed/>
    <w:rsid w:val="0052313D"/>
    <w:rPr>
      <w:sz w:val="16"/>
      <w:szCs w:val="16"/>
    </w:rPr>
  </w:style>
  <w:style w:type="paragraph" w:styleId="Commentaire">
    <w:name w:val="annotation text"/>
    <w:basedOn w:val="Normal"/>
    <w:link w:val="CommentaireCar"/>
    <w:uiPriority w:val="99"/>
    <w:semiHidden/>
    <w:unhideWhenUsed/>
    <w:rsid w:val="0052313D"/>
    <w:pPr>
      <w:spacing w:line="240" w:lineRule="auto"/>
    </w:pPr>
    <w:rPr>
      <w:sz w:val="20"/>
      <w:szCs w:val="20"/>
    </w:rPr>
  </w:style>
  <w:style w:type="character" w:customStyle="1" w:styleId="CommentaireCar">
    <w:name w:val="Commentaire Car"/>
    <w:basedOn w:val="Policepardfaut"/>
    <w:link w:val="Commentaire"/>
    <w:uiPriority w:val="99"/>
    <w:semiHidden/>
    <w:rsid w:val="0052313D"/>
    <w:rPr>
      <w:sz w:val="20"/>
      <w:szCs w:val="20"/>
    </w:rPr>
  </w:style>
  <w:style w:type="paragraph" w:styleId="Objetducommentaire">
    <w:name w:val="annotation subject"/>
    <w:basedOn w:val="Commentaire"/>
    <w:next w:val="Commentaire"/>
    <w:link w:val="ObjetducommentaireCar"/>
    <w:uiPriority w:val="99"/>
    <w:semiHidden/>
    <w:unhideWhenUsed/>
    <w:rsid w:val="0052313D"/>
    <w:rPr>
      <w:b/>
      <w:bCs/>
    </w:rPr>
  </w:style>
  <w:style w:type="character" w:customStyle="1" w:styleId="ObjetducommentaireCar">
    <w:name w:val="Objet du commentaire Car"/>
    <w:basedOn w:val="CommentaireCar"/>
    <w:link w:val="Objetducommentaire"/>
    <w:uiPriority w:val="99"/>
    <w:semiHidden/>
    <w:rsid w:val="0052313D"/>
    <w:rPr>
      <w:b/>
      <w:bCs/>
      <w:sz w:val="20"/>
      <w:szCs w:val="20"/>
    </w:rPr>
  </w:style>
  <w:style w:type="paragraph" w:styleId="En-tte">
    <w:name w:val="header"/>
    <w:basedOn w:val="Normal"/>
    <w:link w:val="En-tteCar"/>
    <w:uiPriority w:val="99"/>
    <w:unhideWhenUsed/>
    <w:rsid w:val="009C23C9"/>
    <w:pPr>
      <w:tabs>
        <w:tab w:val="center" w:pos="4536"/>
        <w:tab w:val="right" w:pos="9072"/>
      </w:tabs>
      <w:spacing w:after="0" w:line="240" w:lineRule="auto"/>
    </w:pPr>
  </w:style>
  <w:style w:type="character" w:customStyle="1" w:styleId="En-tteCar">
    <w:name w:val="En-tête Car"/>
    <w:basedOn w:val="Policepardfaut"/>
    <w:link w:val="En-tte"/>
    <w:uiPriority w:val="99"/>
    <w:rsid w:val="009C23C9"/>
  </w:style>
  <w:style w:type="paragraph" w:styleId="Pieddepage">
    <w:name w:val="footer"/>
    <w:basedOn w:val="Normal"/>
    <w:link w:val="PieddepageCar"/>
    <w:uiPriority w:val="99"/>
    <w:unhideWhenUsed/>
    <w:rsid w:val="009C23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5565"/>
    <w:pPr>
      <w:spacing w:after="0" w:line="240" w:lineRule="auto"/>
    </w:pPr>
  </w:style>
  <w:style w:type="paragraph" w:styleId="Paragraphedeliste">
    <w:name w:val="List Paragraph"/>
    <w:basedOn w:val="Normal"/>
    <w:uiPriority w:val="34"/>
    <w:qFormat/>
    <w:rsid w:val="000937A2"/>
    <w:pPr>
      <w:ind w:left="720"/>
      <w:contextualSpacing/>
    </w:pPr>
  </w:style>
  <w:style w:type="paragraph" w:styleId="Textedebulles">
    <w:name w:val="Balloon Text"/>
    <w:basedOn w:val="Normal"/>
    <w:link w:val="TextedebullesCar"/>
    <w:uiPriority w:val="99"/>
    <w:semiHidden/>
    <w:unhideWhenUsed/>
    <w:rsid w:val="00631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06A"/>
    <w:rPr>
      <w:rFonts w:ascii="Tahoma" w:hAnsi="Tahoma" w:cs="Tahoma"/>
      <w:sz w:val="16"/>
      <w:szCs w:val="16"/>
    </w:rPr>
  </w:style>
  <w:style w:type="paragraph" w:styleId="Rvision">
    <w:name w:val="Revision"/>
    <w:hidden/>
    <w:uiPriority w:val="99"/>
    <w:semiHidden/>
    <w:rsid w:val="0052313D"/>
    <w:pPr>
      <w:spacing w:after="0" w:line="240" w:lineRule="auto"/>
    </w:pPr>
  </w:style>
  <w:style w:type="character" w:styleId="Marquedecommentaire">
    <w:name w:val="annotation reference"/>
    <w:basedOn w:val="Policepardfaut"/>
    <w:uiPriority w:val="99"/>
    <w:semiHidden/>
    <w:unhideWhenUsed/>
    <w:rsid w:val="0052313D"/>
    <w:rPr>
      <w:sz w:val="16"/>
      <w:szCs w:val="16"/>
    </w:rPr>
  </w:style>
  <w:style w:type="paragraph" w:styleId="Commentaire">
    <w:name w:val="annotation text"/>
    <w:basedOn w:val="Normal"/>
    <w:link w:val="CommentaireCar"/>
    <w:uiPriority w:val="99"/>
    <w:semiHidden/>
    <w:unhideWhenUsed/>
    <w:rsid w:val="0052313D"/>
    <w:pPr>
      <w:spacing w:line="240" w:lineRule="auto"/>
    </w:pPr>
    <w:rPr>
      <w:sz w:val="20"/>
      <w:szCs w:val="20"/>
    </w:rPr>
  </w:style>
  <w:style w:type="character" w:customStyle="1" w:styleId="CommentaireCar">
    <w:name w:val="Commentaire Car"/>
    <w:basedOn w:val="Policepardfaut"/>
    <w:link w:val="Commentaire"/>
    <w:uiPriority w:val="99"/>
    <w:semiHidden/>
    <w:rsid w:val="0052313D"/>
    <w:rPr>
      <w:sz w:val="20"/>
      <w:szCs w:val="20"/>
    </w:rPr>
  </w:style>
  <w:style w:type="paragraph" w:styleId="Objetducommentaire">
    <w:name w:val="annotation subject"/>
    <w:basedOn w:val="Commentaire"/>
    <w:next w:val="Commentaire"/>
    <w:link w:val="ObjetducommentaireCar"/>
    <w:uiPriority w:val="99"/>
    <w:semiHidden/>
    <w:unhideWhenUsed/>
    <w:rsid w:val="0052313D"/>
    <w:rPr>
      <w:b/>
      <w:bCs/>
    </w:rPr>
  </w:style>
  <w:style w:type="character" w:customStyle="1" w:styleId="ObjetducommentaireCar">
    <w:name w:val="Objet du commentaire Car"/>
    <w:basedOn w:val="CommentaireCar"/>
    <w:link w:val="Objetducommentaire"/>
    <w:uiPriority w:val="99"/>
    <w:semiHidden/>
    <w:rsid w:val="0052313D"/>
    <w:rPr>
      <w:b/>
      <w:bCs/>
      <w:sz w:val="20"/>
      <w:szCs w:val="20"/>
    </w:rPr>
  </w:style>
  <w:style w:type="paragraph" w:styleId="En-tte">
    <w:name w:val="header"/>
    <w:basedOn w:val="Normal"/>
    <w:link w:val="En-tteCar"/>
    <w:uiPriority w:val="99"/>
    <w:unhideWhenUsed/>
    <w:rsid w:val="009C23C9"/>
    <w:pPr>
      <w:tabs>
        <w:tab w:val="center" w:pos="4536"/>
        <w:tab w:val="right" w:pos="9072"/>
      </w:tabs>
      <w:spacing w:after="0" w:line="240" w:lineRule="auto"/>
    </w:pPr>
  </w:style>
  <w:style w:type="character" w:customStyle="1" w:styleId="En-tteCar">
    <w:name w:val="En-tête Car"/>
    <w:basedOn w:val="Policepardfaut"/>
    <w:link w:val="En-tte"/>
    <w:uiPriority w:val="99"/>
    <w:rsid w:val="009C23C9"/>
  </w:style>
  <w:style w:type="paragraph" w:styleId="Pieddepage">
    <w:name w:val="footer"/>
    <w:basedOn w:val="Normal"/>
    <w:link w:val="PieddepageCar"/>
    <w:uiPriority w:val="99"/>
    <w:unhideWhenUsed/>
    <w:rsid w:val="009C23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3C9"/>
  </w:style>
</w:styles>
</file>

<file path=word/webSettings.xml><?xml version="1.0" encoding="utf-8"?>
<w:webSettings xmlns:r="http://schemas.openxmlformats.org/officeDocument/2006/relationships" xmlns:w="http://schemas.openxmlformats.org/wordprocessingml/2006/main">
  <w:divs>
    <w:div w:id="15433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A629-2EB4-4163-9D68-078310A6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13773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THUNE Roger</dc:creator>
  <cp:lastModifiedBy>Sandrine GORRERI</cp:lastModifiedBy>
  <cp:revision>2</cp:revision>
  <cp:lastPrinted>2015-04-09T16:46:00Z</cp:lastPrinted>
  <dcterms:created xsi:type="dcterms:W3CDTF">2015-05-21T10:15:00Z</dcterms:created>
  <dcterms:modified xsi:type="dcterms:W3CDTF">2015-05-21T10:15:00Z</dcterms:modified>
</cp:coreProperties>
</file>